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F6" w:rsidRPr="00D5168A" w:rsidRDefault="00D5168A" w:rsidP="00D5168A">
      <w:pPr>
        <w:spacing w:before="120" w:after="120"/>
        <w:jc w:val="both"/>
        <w:rPr>
          <w:rFonts w:ascii="Arial" w:hAnsi="Arial" w:cs="Arial"/>
          <w:b/>
          <w:sz w:val="32"/>
          <w:szCs w:val="32"/>
        </w:rPr>
      </w:pPr>
      <w:r w:rsidRPr="00D5168A">
        <w:rPr>
          <w:rFonts w:ascii="Arial" w:hAnsi="Arial" w:cs="Arial"/>
          <w:b/>
          <w:sz w:val="32"/>
          <w:szCs w:val="32"/>
        </w:rPr>
        <w:t>Riverside’s s</w:t>
      </w:r>
      <w:r w:rsidR="003057F6" w:rsidRPr="00D5168A">
        <w:rPr>
          <w:rFonts w:ascii="Arial" w:hAnsi="Arial" w:cs="Arial"/>
          <w:b/>
          <w:sz w:val="32"/>
          <w:szCs w:val="32"/>
        </w:rPr>
        <w:t>hareholding policy</w:t>
      </w:r>
    </w:p>
    <w:p w:rsidR="003057F6" w:rsidRPr="003057F6" w:rsidRDefault="003057F6" w:rsidP="00D5168A">
      <w:pPr>
        <w:spacing w:before="120" w:after="120" w:line="340" w:lineRule="exact"/>
        <w:contextualSpacing/>
        <w:jc w:val="both"/>
        <w:outlineLvl w:val="1"/>
        <w:rPr>
          <w:rFonts w:ascii="Arial" w:eastAsia="Arial" w:hAnsi="Arial" w:cs="Arial"/>
          <w:b/>
          <w:sz w:val="24"/>
          <w:szCs w:val="24"/>
        </w:rPr>
      </w:pPr>
      <w:bookmarkStart w:id="0" w:name="_Toc326848523"/>
      <w:bookmarkStart w:id="1" w:name="_Toc326848522"/>
      <w:r w:rsidRPr="003057F6">
        <w:rPr>
          <w:rFonts w:ascii="Arial" w:eastAsia="Arial" w:hAnsi="Arial" w:cs="Arial"/>
          <w:b/>
          <w:sz w:val="24"/>
          <w:szCs w:val="24"/>
        </w:rPr>
        <w:t>The role of shareholders</w:t>
      </w:r>
      <w:bookmarkEnd w:id="0"/>
    </w:p>
    <w:p w:rsidR="003057F6" w:rsidRPr="003057F6" w:rsidRDefault="003057F6" w:rsidP="00D5168A">
      <w:pPr>
        <w:spacing w:before="120" w:after="120" w:line="340" w:lineRule="exact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057F6">
        <w:rPr>
          <w:rFonts w:ascii="Arial" w:eastAsia="Arial" w:hAnsi="Arial" w:cs="Arial"/>
          <w:bCs/>
          <w:sz w:val="24"/>
          <w:szCs w:val="24"/>
        </w:rPr>
        <w:t>The role of the shareholders is to act as the guardian of the social purpose of Riverside, upholding and developing the values of the Group having regard to the long-term future.  It is the role of the shareholding membership to assist Riverside to achieve its objectives and provide constitutional stability.</w:t>
      </w:r>
    </w:p>
    <w:p w:rsidR="003057F6" w:rsidRPr="003057F6" w:rsidRDefault="003057F6" w:rsidP="00D5168A">
      <w:pPr>
        <w:spacing w:before="120" w:after="120" w:line="340" w:lineRule="exact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shareholding m</w:t>
      </w:r>
      <w:r w:rsidRPr="003057F6">
        <w:rPr>
          <w:rFonts w:ascii="Arial" w:eastAsia="Arial" w:hAnsi="Arial" w:cs="Arial"/>
          <w:sz w:val="24"/>
          <w:szCs w:val="24"/>
        </w:rPr>
        <w:t xml:space="preserve">ember of a housing association </w:t>
      </w:r>
      <w:r>
        <w:rPr>
          <w:rFonts w:ascii="Arial" w:eastAsia="Arial" w:hAnsi="Arial" w:cs="Arial"/>
          <w:sz w:val="24"/>
          <w:szCs w:val="24"/>
        </w:rPr>
        <w:t>which is a registered</w:t>
      </w:r>
      <w:r w:rsidR="009B7522">
        <w:rPr>
          <w:rFonts w:ascii="Arial" w:eastAsia="Arial" w:hAnsi="Arial" w:cs="Arial"/>
          <w:sz w:val="24"/>
          <w:szCs w:val="24"/>
        </w:rPr>
        <w:t xml:space="preserve"> society under the Co-operative</w:t>
      </w:r>
      <w:r>
        <w:rPr>
          <w:rFonts w:ascii="Arial" w:eastAsia="Arial" w:hAnsi="Arial" w:cs="Arial"/>
          <w:sz w:val="24"/>
          <w:szCs w:val="24"/>
        </w:rPr>
        <w:t xml:space="preserve"> and Community Benefit Societies Act 2014 </w:t>
      </w:r>
      <w:r w:rsidRPr="003057F6">
        <w:rPr>
          <w:rFonts w:ascii="Arial" w:eastAsia="Arial" w:hAnsi="Arial" w:cs="Arial"/>
          <w:sz w:val="24"/>
          <w:szCs w:val="24"/>
        </w:rPr>
        <w:t>has the benefit of limited liability (</w:t>
      </w:r>
      <w:r w:rsidR="009B7522">
        <w:rPr>
          <w:rFonts w:ascii="Arial" w:eastAsia="Arial" w:hAnsi="Arial" w:cs="Arial"/>
          <w:sz w:val="24"/>
          <w:szCs w:val="24"/>
        </w:rPr>
        <w:t>being £1 per share</w:t>
      </w:r>
      <w:r w:rsidRPr="003057F6">
        <w:rPr>
          <w:rFonts w:ascii="Arial" w:eastAsia="Arial" w:hAnsi="Arial" w:cs="Arial"/>
          <w:sz w:val="24"/>
          <w:szCs w:val="24"/>
        </w:rPr>
        <w:t>).</w:t>
      </w:r>
    </w:p>
    <w:p w:rsidR="003057F6" w:rsidRDefault="003057F6" w:rsidP="00D5168A">
      <w:pPr>
        <w:spacing w:before="120" w:after="120" w:line="340" w:lineRule="exact"/>
        <w:contextualSpacing/>
        <w:jc w:val="both"/>
        <w:outlineLvl w:val="1"/>
        <w:rPr>
          <w:rFonts w:ascii="Arial" w:eastAsia="Arial" w:hAnsi="Arial" w:cs="Arial"/>
          <w:b/>
          <w:sz w:val="24"/>
          <w:szCs w:val="24"/>
        </w:rPr>
      </w:pPr>
    </w:p>
    <w:p w:rsidR="003057F6" w:rsidRPr="003057F6" w:rsidRDefault="003057F6" w:rsidP="00D5168A">
      <w:pPr>
        <w:spacing w:before="120" w:after="120" w:line="340" w:lineRule="exact"/>
        <w:contextualSpacing/>
        <w:jc w:val="both"/>
        <w:outlineLvl w:val="1"/>
        <w:rPr>
          <w:rFonts w:ascii="Arial" w:eastAsia="Arial" w:hAnsi="Arial" w:cs="Arial"/>
          <w:b/>
          <w:sz w:val="24"/>
          <w:szCs w:val="24"/>
        </w:rPr>
      </w:pPr>
      <w:r w:rsidRPr="003057F6">
        <w:rPr>
          <w:rFonts w:ascii="Arial" w:eastAsia="Arial" w:hAnsi="Arial" w:cs="Arial"/>
          <w:b/>
          <w:sz w:val="24"/>
          <w:szCs w:val="24"/>
        </w:rPr>
        <w:t xml:space="preserve">Entitlement to shareholding membership of </w:t>
      </w:r>
      <w:r>
        <w:rPr>
          <w:rFonts w:ascii="Arial" w:eastAsia="Arial" w:hAnsi="Arial" w:cs="Arial"/>
          <w:b/>
          <w:sz w:val="24"/>
          <w:szCs w:val="24"/>
        </w:rPr>
        <w:t>The Riverside Group Limited (</w:t>
      </w:r>
      <w:r w:rsidRPr="003057F6">
        <w:rPr>
          <w:rFonts w:ascii="Arial" w:eastAsia="Arial" w:hAnsi="Arial" w:cs="Arial"/>
          <w:b/>
          <w:sz w:val="24"/>
          <w:szCs w:val="24"/>
        </w:rPr>
        <w:t>TRGL</w:t>
      </w:r>
      <w:bookmarkEnd w:id="1"/>
      <w:r>
        <w:rPr>
          <w:rFonts w:ascii="Arial" w:eastAsia="Arial" w:hAnsi="Arial" w:cs="Arial"/>
          <w:b/>
          <w:sz w:val="24"/>
          <w:szCs w:val="24"/>
        </w:rPr>
        <w:t>)</w:t>
      </w:r>
    </w:p>
    <w:p w:rsidR="003057F6" w:rsidRPr="003057F6" w:rsidRDefault="003057F6" w:rsidP="00D5168A">
      <w:pPr>
        <w:spacing w:before="120" w:after="120" w:line="340" w:lineRule="exact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57F6">
        <w:rPr>
          <w:rFonts w:ascii="Arial" w:eastAsia="Arial" w:hAnsi="Arial" w:cs="Arial"/>
          <w:sz w:val="24"/>
          <w:szCs w:val="24"/>
        </w:rPr>
        <w:t>The shareholders of TRGL are:</w:t>
      </w:r>
    </w:p>
    <w:p w:rsidR="003057F6" w:rsidRPr="003057F6" w:rsidRDefault="003057F6" w:rsidP="00D5168A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 w:rsidRPr="003057F6">
        <w:rPr>
          <w:rFonts w:ascii="Arial" w:eastAsia="Arial" w:hAnsi="Arial" w:cs="Arial"/>
          <w:sz w:val="24"/>
          <w:szCs w:val="24"/>
        </w:rPr>
        <w:t>all board members of TRGL (other than employees of any group organisation);</w:t>
      </w:r>
    </w:p>
    <w:p w:rsidR="003057F6" w:rsidRPr="003057F6" w:rsidRDefault="003057F6" w:rsidP="00D5168A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 w:rsidRPr="003057F6">
        <w:rPr>
          <w:rFonts w:ascii="Arial" w:eastAsia="Arial" w:hAnsi="Arial" w:cs="Arial"/>
          <w:sz w:val="24"/>
          <w:szCs w:val="24"/>
        </w:rPr>
        <w:t xml:space="preserve">co-optees to the TRGL Board (other than employees of any group organisation), if approved by the Board; </w:t>
      </w:r>
    </w:p>
    <w:p w:rsidR="009B7522" w:rsidRDefault="00AD2DA1" w:rsidP="00D5168A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non-employee members of Neighbourhood Services Committee</w:t>
      </w:r>
    </w:p>
    <w:p w:rsidR="003057F6" w:rsidRPr="003057F6" w:rsidRDefault="00AD2DA1" w:rsidP="00D5168A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non-employee members of Care and Support Committee</w:t>
      </w:r>
      <w:r w:rsidR="003057F6" w:rsidRPr="003057F6">
        <w:rPr>
          <w:rFonts w:ascii="Arial" w:eastAsia="Arial" w:hAnsi="Arial" w:cs="Arial"/>
          <w:sz w:val="24"/>
          <w:szCs w:val="24"/>
        </w:rPr>
        <w:t>; and</w:t>
      </w:r>
    </w:p>
    <w:p w:rsidR="003057F6" w:rsidRPr="003057F6" w:rsidRDefault="00AD2DA1" w:rsidP="00D5168A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B7522">
        <w:rPr>
          <w:rFonts w:ascii="Arial" w:hAnsi="Arial" w:cs="Arial"/>
          <w:color w:val="000000"/>
          <w:sz w:val="24"/>
          <w:szCs w:val="24"/>
        </w:rPr>
        <w:t>one</w:t>
      </w:r>
      <w:proofErr w:type="gramEnd"/>
      <w:r w:rsidRPr="009B7522">
        <w:rPr>
          <w:rFonts w:ascii="Arial" w:hAnsi="Arial" w:cs="Arial"/>
          <w:color w:val="000000"/>
          <w:sz w:val="24"/>
          <w:szCs w:val="24"/>
        </w:rPr>
        <w:t xml:space="preserve"> nominee from any housing association subsidiary which does not have a shareholder as a result of any of the routes to shareholding listed in above</w:t>
      </w:r>
      <w:r w:rsidR="003057F6" w:rsidRPr="003057F6">
        <w:rPr>
          <w:rFonts w:ascii="Arial" w:eastAsia="Arial" w:hAnsi="Arial" w:cs="Arial"/>
          <w:sz w:val="24"/>
          <w:szCs w:val="24"/>
        </w:rPr>
        <w:t>.</w:t>
      </w:r>
    </w:p>
    <w:p w:rsidR="003057F6" w:rsidRPr="003057F6" w:rsidRDefault="003057F6" w:rsidP="00D5168A">
      <w:pPr>
        <w:spacing w:before="120" w:after="120" w:line="340" w:lineRule="exact"/>
        <w:ind w:left="1418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057F6" w:rsidRPr="003057F6" w:rsidRDefault="003057F6" w:rsidP="00D5168A">
      <w:pPr>
        <w:spacing w:before="120" w:after="120" w:line="340" w:lineRule="exact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57F6">
        <w:rPr>
          <w:rFonts w:ascii="Arial" w:eastAsia="Arial" w:hAnsi="Arial" w:cs="Arial"/>
          <w:sz w:val="24"/>
          <w:szCs w:val="24"/>
        </w:rPr>
        <w:t xml:space="preserve">TRGL Board’s preferred candidate from each subsidiary board is the chair of that board, however, the choice of candidate rests with the </w:t>
      </w:r>
      <w:bookmarkStart w:id="2" w:name="_GoBack"/>
      <w:bookmarkEnd w:id="2"/>
      <w:r w:rsidRPr="003057F6">
        <w:rPr>
          <w:rFonts w:ascii="Arial" w:eastAsia="Arial" w:hAnsi="Arial" w:cs="Arial"/>
          <w:sz w:val="24"/>
          <w:szCs w:val="24"/>
        </w:rPr>
        <w:t xml:space="preserve">subsidiary board.  </w:t>
      </w:r>
    </w:p>
    <w:p w:rsidR="003057F6" w:rsidRPr="003057F6" w:rsidRDefault="003057F6" w:rsidP="00D5168A">
      <w:pPr>
        <w:spacing w:before="120" w:after="120" w:line="340" w:lineRule="exact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57F6">
        <w:rPr>
          <w:rFonts w:ascii="Arial" w:eastAsia="Arial" w:hAnsi="Arial" w:cs="Arial"/>
          <w:sz w:val="24"/>
          <w:szCs w:val="24"/>
        </w:rPr>
        <w:t xml:space="preserve">The names of those who are proposed to become shareholders of TRGL are submitted to the </w:t>
      </w:r>
      <w:r>
        <w:rPr>
          <w:rFonts w:ascii="Arial" w:eastAsia="Arial" w:hAnsi="Arial" w:cs="Arial"/>
          <w:sz w:val="24"/>
          <w:szCs w:val="24"/>
        </w:rPr>
        <w:t xml:space="preserve">Group’s </w:t>
      </w:r>
      <w:r w:rsidRPr="003057F6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overnance &amp; </w:t>
      </w:r>
      <w:r w:rsidRPr="003057F6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emuneration </w:t>
      </w:r>
      <w:r w:rsidRPr="003057F6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ommittee</w:t>
      </w:r>
      <w:r w:rsidRPr="003057F6">
        <w:rPr>
          <w:rFonts w:ascii="Arial" w:eastAsia="Arial" w:hAnsi="Arial" w:cs="Arial"/>
          <w:sz w:val="24"/>
          <w:szCs w:val="24"/>
        </w:rPr>
        <w:t xml:space="preserve"> for approval.</w:t>
      </w:r>
    </w:p>
    <w:p w:rsidR="003057F6" w:rsidRPr="003057F6" w:rsidRDefault="003057F6" w:rsidP="00D5168A">
      <w:pPr>
        <w:spacing w:before="120" w:after="120" w:line="340" w:lineRule="exact"/>
        <w:ind w:left="1418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057F6" w:rsidRPr="003057F6" w:rsidRDefault="003057F6" w:rsidP="00D5168A">
      <w:pPr>
        <w:spacing w:before="120" w:after="120" w:line="340" w:lineRule="exact"/>
        <w:ind w:left="1418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057F6" w:rsidRPr="008F6A8A" w:rsidRDefault="003057F6" w:rsidP="00D5168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3057F6" w:rsidRPr="008F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4B0A"/>
    <w:multiLevelType w:val="multilevel"/>
    <w:tmpl w:val="E6B09FAA"/>
    <w:lvl w:ilvl="0">
      <w:start w:val="1"/>
      <w:numFmt w:val="upperLetter"/>
      <w:lvlText w:val="%1."/>
      <w:lvlJc w:val="left"/>
      <w:pPr>
        <w:ind w:left="1418" w:hanging="1418"/>
      </w:pPr>
      <w:rPr>
        <w:rFonts w:ascii="Arial" w:eastAsiaTheme="minorHAnsi" w:hAnsi="Arial" w:cs="Arial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" w:hanging="1418"/>
      </w:pPr>
      <w:rPr>
        <w:rFonts w:hint="default"/>
      </w:rPr>
    </w:lvl>
  </w:abstractNum>
  <w:abstractNum w:abstractNumId="1" w15:restartNumberingAfterBreak="0">
    <w:nsid w:val="649C7984"/>
    <w:multiLevelType w:val="hybridMultilevel"/>
    <w:tmpl w:val="112A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F6"/>
    <w:rsid w:val="003057F6"/>
    <w:rsid w:val="003F74E7"/>
    <w:rsid w:val="005B1F37"/>
    <w:rsid w:val="008355E7"/>
    <w:rsid w:val="008F6A8A"/>
    <w:rsid w:val="00954C05"/>
    <w:rsid w:val="009B7522"/>
    <w:rsid w:val="00AD2DA1"/>
    <w:rsid w:val="00D5168A"/>
    <w:rsid w:val="00E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ABE44-758F-4FBB-89AB-EE249A47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7E4A-404B-402D-8141-4EB5E2CB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Riverside Group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Lynn</dc:creator>
  <cp:keywords/>
  <dc:description/>
  <cp:lastModifiedBy>Rees, Helen</cp:lastModifiedBy>
  <cp:revision>5</cp:revision>
  <dcterms:created xsi:type="dcterms:W3CDTF">2017-03-14T11:31:00Z</dcterms:created>
  <dcterms:modified xsi:type="dcterms:W3CDTF">2017-04-03T13:44:00Z</dcterms:modified>
</cp:coreProperties>
</file>