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4" w:rsidRPr="007B69A4" w:rsidRDefault="00442D8D" w:rsidP="007B69A4">
      <w:pPr>
        <w:jc w:val="center"/>
        <w:rPr>
          <w:b/>
          <w:sz w:val="28"/>
          <w:szCs w:val="28"/>
        </w:rPr>
      </w:pPr>
      <w:r w:rsidRPr="007B69A4">
        <w:rPr>
          <w:b/>
          <w:sz w:val="28"/>
          <w:szCs w:val="28"/>
        </w:rPr>
        <w:t>Volunt</w:t>
      </w:r>
      <w:r w:rsidR="007B69A4" w:rsidRPr="007B69A4">
        <w:rPr>
          <w:b/>
          <w:sz w:val="28"/>
          <w:szCs w:val="28"/>
        </w:rPr>
        <w:t>ary Right to Buy Midlands Pilot</w:t>
      </w:r>
    </w:p>
    <w:p w:rsidR="00A77F27" w:rsidRPr="007B69A4" w:rsidRDefault="00442D8D" w:rsidP="007B69A4">
      <w:pPr>
        <w:jc w:val="center"/>
        <w:rPr>
          <w:b/>
          <w:sz w:val="28"/>
          <w:szCs w:val="28"/>
        </w:rPr>
      </w:pPr>
      <w:r w:rsidRPr="007B69A4">
        <w:rPr>
          <w:b/>
          <w:sz w:val="28"/>
          <w:szCs w:val="28"/>
        </w:rPr>
        <w:t>M</w:t>
      </w:r>
      <w:r w:rsidR="007B69A4" w:rsidRPr="007B69A4">
        <w:rPr>
          <w:b/>
          <w:sz w:val="28"/>
          <w:szCs w:val="28"/>
        </w:rPr>
        <w:t xml:space="preserve">inistry of </w:t>
      </w:r>
      <w:r w:rsidRPr="007B69A4">
        <w:rPr>
          <w:b/>
          <w:sz w:val="28"/>
          <w:szCs w:val="28"/>
        </w:rPr>
        <w:t>H</w:t>
      </w:r>
      <w:r w:rsidR="007B69A4" w:rsidRPr="007B69A4">
        <w:rPr>
          <w:b/>
          <w:sz w:val="28"/>
          <w:szCs w:val="28"/>
        </w:rPr>
        <w:t xml:space="preserve">ousing, </w:t>
      </w:r>
      <w:r w:rsidRPr="007B69A4">
        <w:rPr>
          <w:b/>
          <w:sz w:val="28"/>
          <w:szCs w:val="28"/>
        </w:rPr>
        <w:t>C</w:t>
      </w:r>
      <w:r w:rsidR="007B69A4" w:rsidRPr="007B69A4">
        <w:rPr>
          <w:b/>
          <w:sz w:val="28"/>
          <w:szCs w:val="28"/>
        </w:rPr>
        <w:t xml:space="preserve">ommunities and </w:t>
      </w:r>
      <w:r w:rsidRPr="007B69A4">
        <w:rPr>
          <w:b/>
          <w:sz w:val="28"/>
          <w:szCs w:val="28"/>
        </w:rPr>
        <w:t>L</w:t>
      </w:r>
      <w:r w:rsidR="007B69A4" w:rsidRPr="007B69A4">
        <w:rPr>
          <w:b/>
          <w:sz w:val="28"/>
          <w:szCs w:val="28"/>
        </w:rPr>
        <w:t xml:space="preserve">ocal </w:t>
      </w:r>
      <w:r w:rsidRPr="007B69A4">
        <w:rPr>
          <w:b/>
          <w:sz w:val="28"/>
          <w:szCs w:val="28"/>
        </w:rPr>
        <w:t>G</w:t>
      </w:r>
      <w:r w:rsidR="007B69A4" w:rsidRPr="007B69A4">
        <w:rPr>
          <w:b/>
          <w:sz w:val="28"/>
          <w:szCs w:val="28"/>
        </w:rPr>
        <w:t>overnment</w:t>
      </w:r>
      <w:r w:rsidRPr="007B69A4">
        <w:rPr>
          <w:b/>
          <w:sz w:val="28"/>
          <w:szCs w:val="28"/>
        </w:rPr>
        <w:t xml:space="preserve"> Privacy Notice</w:t>
      </w:r>
    </w:p>
    <w:p w:rsidR="00A77F27" w:rsidRPr="00442D8D" w:rsidRDefault="00442D8D" w:rsidP="00442D8D">
      <w:r w:rsidRPr="00442D8D">
        <w:t>The following i</w:t>
      </w:r>
      <w:r w:rsidR="00A77F27" w:rsidRPr="00442D8D">
        <w:t xml:space="preserve">nformation </w:t>
      </w:r>
      <w:r w:rsidR="007B69A4">
        <w:t>is for all tenants participating in the Voluntary Right to Buy Midlands Pilot.</w:t>
      </w:r>
    </w:p>
    <w:p w:rsidR="00A77F27" w:rsidRPr="00442D8D" w:rsidRDefault="00A77F27" w:rsidP="00442D8D">
      <w:pPr>
        <w:rPr>
          <w:b/>
        </w:rPr>
      </w:pPr>
      <w:r w:rsidRPr="00442D8D">
        <w:rPr>
          <w:b/>
        </w:rPr>
        <w:t>HOW ARE WE USING YOUR INFORMATION?</w:t>
      </w:r>
    </w:p>
    <w:p w:rsidR="00A77F27" w:rsidRPr="00442D8D" w:rsidRDefault="00A77F27" w:rsidP="00442D8D">
      <w:r w:rsidRPr="00442D8D">
        <w:t xml:space="preserve">If </w:t>
      </w:r>
      <w:r w:rsidR="00442D8D" w:rsidRPr="00442D8D">
        <w:t>you have applied through your housing association to take part in the Voluntary Right to Buy Midlands pilot</w:t>
      </w:r>
      <w:r w:rsidRPr="00442D8D">
        <w:t xml:space="preserve">, </w:t>
      </w:r>
      <w:r w:rsidR="00442D8D" w:rsidRPr="00442D8D">
        <w:t>housing associations</w:t>
      </w:r>
      <w:r w:rsidRPr="00442D8D">
        <w:t xml:space="preserve"> will share your personal information with the Ministry of Housing, Communities </w:t>
      </w:r>
      <w:r w:rsidR="00442D8D" w:rsidRPr="00442D8D">
        <w:t>and</w:t>
      </w:r>
      <w:r w:rsidRPr="00442D8D">
        <w:t xml:space="preserve"> Local Government</w:t>
      </w:r>
      <w:r w:rsidR="00EE5EA2">
        <w:t xml:space="preserve"> (MHCLG)</w:t>
      </w:r>
      <w:r w:rsidR="00442D8D" w:rsidRPr="00442D8D">
        <w:t xml:space="preserve">. Your information will be used </w:t>
      </w:r>
      <w:r w:rsidR="00045178">
        <w:t xml:space="preserve">by us </w:t>
      </w:r>
      <w:r w:rsidR="00442D8D" w:rsidRPr="00442D8D">
        <w:t>to administer the pilot (for example, to make payme</w:t>
      </w:r>
      <w:r w:rsidR="005E28C6">
        <w:t>nts, to monitor progress, and to prevent</w:t>
      </w:r>
      <w:r w:rsidR="00442D8D" w:rsidRPr="00442D8D">
        <w:t xml:space="preserve"> fraud),</w:t>
      </w:r>
      <w:r w:rsidRPr="00442D8D">
        <w:t xml:space="preserve"> </w:t>
      </w:r>
      <w:r w:rsidR="00661086">
        <w:t xml:space="preserve">and </w:t>
      </w:r>
      <w:r w:rsidRPr="00442D8D">
        <w:t>for research purposes</w:t>
      </w:r>
      <w:r w:rsidR="00661086">
        <w:t>.</w:t>
      </w:r>
    </w:p>
    <w:p w:rsidR="00A77F27" w:rsidRPr="00442D8D" w:rsidRDefault="00A77F27" w:rsidP="00442D8D">
      <w:pPr>
        <w:rPr>
          <w:b/>
        </w:rPr>
      </w:pPr>
      <w:r w:rsidRPr="00442D8D">
        <w:rPr>
          <w:b/>
        </w:rPr>
        <w:t>HOW IS THIS INFORMATION PROVIDED?</w:t>
      </w:r>
    </w:p>
    <w:p w:rsidR="00A77F27" w:rsidRPr="00442D8D" w:rsidRDefault="0022062C" w:rsidP="00442D8D">
      <w:r>
        <w:t>Your housing association will enter your data</w:t>
      </w:r>
      <w:r w:rsidR="00800F2F">
        <w:t xml:space="preserve"> into </w:t>
      </w:r>
      <w:r w:rsidR="00EE5EA2">
        <w:t>MHCLG’s</w:t>
      </w:r>
      <w:r w:rsidR="00800F2F">
        <w:t xml:space="preserve"> IT system</w:t>
      </w:r>
      <w:r w:rsidR="00045178">
        <w:t>s</w:t>
      </w:r>
      <w:r w:rsidR="00800F2F">
        <w:t xml:space="preserve">. </w:t>
      </w:r>
      <w:r>
        <w:t xml:space="preserve">They may also provide some of your data directly </w:t>
      </w:r>
      <w:r w:rsidR="00EE5EA2">
        <w:t>to a third party provider, who will use their own systems</w:t>
      </w:r>
      <w:r w:rsidR="00717B58">
        <w:t xml:space="preserve"> to collect and store your data</w:t>
      </w:r>
      <w:r w:rsidR="00EE5EA2">
        <w:t xml:space="preserve">. Either way, </w:t>
      </w:r>
      <w:r w:rsidR="00A77F27" w:rsidRPr="00442D8D">
        <w:t xml:space="preserve">MHCLG is responsible for ensuring that all data we </w:t>
      </w:r>
      <w:r w:rsidR="00800F2F">
        <w:t xml:space="preserve">receive from your housing association </w:t>
      </w:r>
      <w:r w:rsidR="00A77F27" w:rsidRPr="00442D8D">
        <w:t>is processed in line wi</w:t>
      </w:r>
      <w:r>
        <w:t>th Data Protection legislation.</w:t>
      </w:r>
    </w:p>
    <w:p w:rsidR="00A77F27" w:rsidRPr="00442D8D" w:rsidRDefault="00A77F27" w:rsidP="00442D8D">
      <w:pPr>
        <w:rPr>
          <w:b/>
        </w:rPr>
      </w:pPr>
      <w:r w:rsidRPr="00442D8D">
        <w:rPr>
          <w:b/>
        </w:rPr>
        <w:t xml:space="preserve">WHY </w:t>
      </w:r>
      <w:r w:rsidR="00045178">
        <w:rPr>
          <w:b/>
        </w:rPr>
        <w:t xml:space="preserve">IS YOUR </w:t>
      </w:r>
      <w:r w:rsidRPr="00442D8D">
        <w:rPr>
          <w:b/>
        </w:rPr>
        <w:t>INFORMATION</w:t>
      </w:r>
      <w:r w:rsidR="00045178">
        <w:rPr>
          <w:b/>
        </w:rPr>
        <w:t xml:space="preserve"> BEING SHARED</w:t>
      </w:r>
      <w:r w:rsidRPr="00442D8D">
        <w:rPr>
          <w:b/>
        </w:rPr>
        <w:t>?</w:t>
      </w:r>
    </w:p>
    <w:p w:rsidR="00A77F27" w:rsidRDefault="0022062C" w:rsidP="00442D8D">
      <w:r>
        <w:t>Your data will be shared with MHCLG and its agents</w:t>
      </w:r>
      <w:r w:rsidR="00045178">
        <w:t>, who will use it</w:t>
      </w:r>
      <w:r>
        <w:t xml:space="preserve"> for a variety of different purposes, including:</w:t>
      </w:r>
    </w:p>
    <w:p w:rsidR="0022062C" w:rsidRDefault="0022062C" w:rsidP="0022062C">
      <w:pPr>
        <w:pStyle w:val="ListParagraph"/>
        <w:numPr>
          <w:ilvl w:val="0"/>
          <w:numId w:val="1"/>
        </w:numPr>
      </w:pPr>
      <w:r>
        <w:t>For research purposes, to measure the effectiveness of the policy, and monitor its implementation and impact;</w:t>
      </w:r>
    </w:p>
    <w:p w:rsidR="0022062C" w:rsidRDefault="0022062C" w:rsidP="0022062C">
      <w:pPr>
        <w:pStyle w:val="ListParagraph"/>
        <w:numPr>
          <w:ilvl w:val="0"/>
          <w:numId w:val="1"/>
        </w:numPr>
      </w:pPr>
      <w:r>
        <w:t>For operational purposes, for example to administer payment of the discount, and to monitor how much public money we are spending;</w:t>
      </w:r>
    </w:p>
    <w:p w:rsidR="0022062C" w:rsidRDefault="0022062C" w:rsidP="0022062C">
      <w:pPr>
        <w:pStyle w:val="ListParagraph"/>
        <w:numPr>
          <w:ilvl w:val="0"/>
          <w:numId w:val="1"/>
        </w:numPr>
      </w:pPr>
      <w:r>
        <w:t>For the purposes of combatting fraud, and for auditing purposes.</w:t>
      </w:r>
    </w:p>
    <w:p w:rsidR="0022062C" w:rsidRDefault="0022062C" w:rsidP="0022062C">
      <w:r>
        <w:t xml:space="preserve">We </w:t>
      </w:r>
      <w:r w:rsidR="00045178">
        <w:t xml:space="preserve">(or an agent acting on our behalf) </w:t>
      </w:r>
      <w:r>
        <w:t>may also contact you to request additional data.</w:t>
      </w:r>
      <w:r w:rsidR="007B69A4">
        <w:t xml:space="preserve"> </w:t>
      </w:r>
    </w:p>
    <w:p w:rsidR="00A77F27" w:rsidRPr="00442D8D" w:rsidRDefault="00A77F27" w:rsidP="00442D8D">
      <w:pPr>
        <w:rPr>
          <w:b/>
        </w:rPr>
      </w:pPr>
      <w:r w:rsidRPr="00442D8D">
        <w:rPr>
          <w:b/>
        </w:rPr>
        <w:t>HOW DOES THIS AFFECT YOU?</w:t>
      </w:r>
    </w:p>
    <w:p w:rsidR="00A77F27" w:rsidRPr="00EE5EA2" w:rsidRDefault="00A77F27" w:rsidP="00442D8D">
      <w:pPr>
        <w:rPr>
          <w:b/>
        </w:rPr>
      </w:pPr>
      <w:r w:rsidRPr="00442D8D">
        <w:t xml:space="preserve">The information shared with </w:t>
      </w:r>
      <w:r w:rsidR="0022062C">
        <w:t xml:space="preserve">us by your housing association will be anonymised wherever possible, </w:t>
      </w:r>
      <w:r w:rsidRPr="00442D8D">
        <w:t>and handled with care in accordance with the law. We are collecting and sharing your information to help us understand better the social housing market and inform social housing policy</w:t>
      </w:r>
      <w:r w:rsidR="00EE5EA2">
        <w:t xml:space="preserve">, </w:t>
      </w:r>
      <w:r w:rsidR="007B69A4">
        <w:t>particularly around</w:t>
      </w:r>
      <w:r w:rsidR="0022062C">
        <w:t xml:space="preserve"> the Voluntary </w:t>
      </w:r>
      <w:r w:rsidR="0022062C">
        <w:lastRenderedPageBreak/>
        <w:t>Right to Buy</w:t>
      </w:r>
      <w:r w:rsidRPr="00442D8D">
        <w:t>. It will not affect your benefits, services or treatments that you get</w:t>
      </w:r>
      <w:r w:rsidR="00045178">
        <w:t xml:space="preserve"> under the pilot</w:t>
      </w:r>
      <w:r w:rsidRPr="00442D8D">
        <w:t>.</w:t>
      </w:r>
      <w:r w:rsidR="00EE5EA2">
        <w:t xml:space="preserve"> </w:t>
      </w:r>
      <w:r w:rsidR="00EE5EA2" w:rsidRPr="0022062C">
        <w:t xml:space="preserve">Some of your data may be linked to </w:t>
      </w:r>
      <w:r w:rsidR="0022062C" w:rsidRPr="0022062C">
        <w:t>your data</w:t>
      </w:r>
      <w:r w:rsidR="00EE5EA2" w:rsidRPr="0022062C">
        <w:t xml:space="preserve"> in other syst</w:t>
      </w:r>
      <w:r w:rsidR="0022062C" w:rsidRPr="0022062C">
        <w:t xml:space="preserve">ems, for instance data you supplied when you entered the ballot to participate in </w:t>
      </w:r>
      <w:r w:rsidR="00717B58">
        <w:t>the pilot.</w:t>
      </w:r>
    </w:p>
    <w:p w:rsidR="001D4E6C" w:rsidRDefault="001D4E6C" w:rsidP="00442D8D">
      <w:pPr>
        <w:rPr>
          <w:b/>
        </w:rPr>
      </w:pPr>
      <w:r>
        <w:rPr>
          <w:b/>
        </w:rPr>
        <w:t>YOU HAVE THE RIGHT TO:</w:t>
      </w:r>
    </w:p>
    <w:p w:rsidR="001D4E6C" w:rsidRDefault="001D4E6C" w:rsidP="001D4E6C">
      <w:pPr>
        <w:numPr>
          <w:ilvl w:val="0"/>
          <w:numId w:val="2"/>
        </w:numPr>
        <w:shd w:val="clear" w:color="auto" w:fill="FFFFFF"/>
        <w:tabs>
          <w:tab w:val="clear" w:pos="720"/>
          <w:tab w:val="num" w:pos="2610"/>
        </w:tabs>
        <w:spacing w:after="0" w:line="240" w:lineRule="auto"/>
        <w:ind w:left="765"/>
        <w:rPr>
          <w:rFonts w:eastAsia="Times New Roman"/>
          <w:lang w:eastAsia="en-GB"/>
        </w:rPr>
      </w:pPr>
      <w:r w:rsidRPr="001D4E6C">
        <w:rPr>
          <w:rFonts w:eastAsia="Times New Roman"/>
          <w:lang w:eastAsia="en-GB"/>
        </w:rPr>
        <w:t>know that we are using your personal data</w:t>
      </w:r>
    </w:p>
    <w:p w:rsidR="001D4E6C" w:rsidRPr="001D4E6C" w:rsidRDefault="001D4E6C" w:rsidP="001D4E6C">
      <w:pPr>
        <w:numPr>
          <w:ilvl w:val="0"/>
          <w:numId w:val="2"/>
        </w:numPr>
        <w:shd w:val="clear" w:color="auto" w:fill="FFFFFF"/>
        <w:tabs>
          <w:tab w:val="clear" w:pos="720"/>
          <w:tab w:val="num" w:pos="2610"/>
        </w:tabs>
        <w:spacing w:after="0" w:line="240" w:lineRule="auto"/>
        <w:ind w:left="765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have the process explained</w:t>
      </w:r>
    </w:p>
    <w:p w:rsidR="001D4E6C" w:rsidRPr="001D4E6C" w:rsidRDefault="001D4E6C" w:rsidP="001D4E6C">
      <w:pPr>
        <w:numPr>
          <w:ilvl w:val="0"/>
          <w:numId w:val="2"/>
        </w:numPr>
        <w:shd w:val="clear" w:color="auto" w:fill="FFFFFF"/>
        <w:tabs>
          <w:tab w:val="clear" w:pos="720"/>
          <w:tab w:val="num" w:pos="2340"/>
        </w:tabs>
        <w:spacing w:after="0" w:line="240" w:lineRule="auto"/>
        <w:ind w:left="765"/>
        <w:rPr>
          <w:rFonts w:eastAsia="Times New Roman"/>
          <w:lang w:eastAsia="en-GB"/>
        </w:rPr>
      </w:pPr>
      <w:r w:rsidRPr="001D4E6C">
        <w:rPr>
          <w:rFonts w:eastAsia="Times New Roman"/>
          <w:lang w:eastAsia="en-GB"/>
        </w:rPr>
        <w:t>see what data we have about you</w:t>
      </w:r>
    </w:p>
    <w:p w:rsidR="001D4E6C" w:rsidRPr="001D4E6C" w:rsidRDefault="001D4E6C" w:rsidP="001D4E6C">
      <w:pPr>
        <w:numPr>
          <w:ilvl w:val="0"/>
          <w:numId w:val="2"/>
        </w:numPr>
        <w:shd w:val="clear" w:color="auto" w:fill="FFFFFF"/>
        <w:tabs>
          <w:tab w:val="clear" w:pos="720"/>
          <w:tab w:val="num" w:pos="2070"/>
        </w:tabs>
        <w:spacing w:after="0" w:line="240" w:lineRule="auto"/>
        <w:ind w:left="765"/>
        <w:rPr>
          <w:rFonts w:eastAsia="Times New Roman"/>
          <w:lang w:eastAsia="en-GB"/>
        </w:rPr>
      </w:pPr>
      <w:r w:rsidRPr="001D4E6C">
        <w:rPr>
          <w:rFonts w:eastAsia="Times New Roman"/>
          <w:lang w:eastAsia="en-GB"/>
        </w:rPr>
        <w:t>have your data corrected if incorrectly recorded, and to ask how we check the information we hold is accurate</w:t>
      </w:r>
    </w:p>
    <w:p w:rsidR="001D4E6C" w:rsidRPr="001D4E6C" w:rsidRDefault="001D4E6C" w:rsidP="001D4E6C">
      <w:pPr>
        <w:numPr>
          <w:ilvl w:val="0"/>
          <w:numId w:val="2"/>
        </w:numPr>
        <w:shd w:val="clear" w:color="auto" w:fill="FFFFFF"/>
        <w:tabs>
          <w:tab w:val="clear" w:pos="720"/>
          <w:tab w:val="num" w:pos="1530"/>
        </w:tabs>
        <w:spacing w:after="0" w:line="240" w:lineRule="auto"/>
        <w:ind w:left="765"/>
        <w:rPr>
          <w:rFonts w:eastAsia="Times New Roman"/>
          <w:lang w:eastAsia="en-GB"/>
        </w:rPr>
      </w:pPr>
      <w:r w:rsidRPr="001D4E6C">
        <w:rPr>
          <w:rFonts w:eastAsia="Times New Roman"/>
          <w:lang w:eastAsia="en-GB"/>
        </w:rPr>
        <w:t>object to the way in which we process your data</w:t>
      </w:r>
    </w:p>
    <w:p w:rsidR="001D4E6C" w:rsidRPr="001D4E6C" w:rsidRDefault="001D4E6C" w:rsidP="001D4E6C">
      <w:pPr>
        <w:numPr>
          <w:ilvl w:val="0"/>
          <w:numId w:val="2"/>
        </w:numPr>
        <w:shd w:val="clear" w:color="auto" w:fill="FFFFFF"/>
        <w:tabs>
          <w:tab w:val="clear" w:pos="720"/>
          <w:tab w:val="num" w:pos="1260"/>
        </w:tabs>
        <w:spacing w:after="0" w:line="240" w:lineRule="auto"/>
        <w:ind w:left="765"/>
        <w:rPr>
          <w:rFonts w:eastAsia="Times New Roman"/>
          <w:lang w:eastAsia="en-GB"/>
        </w:rPr>
      </w:pPr>
      <w:r w:rsidRPr="001D4E6C">
        <w:rPr>
          <w:rFonts w:eastAsia="Times New Roman"/>
          <w:lang w:eastAsia="en-GB"/>
        </w:rPr>
        <w:t>complain to the Information Commissioner’s Office (ICO). Details can be found below.</w:t>
      </w:r>
    </w:p>
    <w:p w:rsidR="001D4E6C" w:rsidRDefault="001D4E6C" w:rsidP="00442D8D">
      <w:pPr>
        <w:rPr>
          <w:b/>
        </w:rPr>
      </w:pPr>
    </w:p>
    <w:p w:rsidR="00A77F27" w:rsidRPr="00442D8D" w:rsidRDefault="00A77F27" w:rsidP="00442D8D">
      <w:pPr>
        <w:rPr>
          <w:b/>
        </w:rPr>
      </w:pPr>
      <w:r w:rsidRPr="00442D8D">
        <w:rPr>
          <w:b/>
        </w:rPr>
        <w:t>IF YOU</w:t>
      </w:r>
      <w:bookmarkStart w:id="0" w:name="_GoBack"/>
      <w:bookmarkEnd w:id="0"/>
      <w:r w:rsidRPr="00442D8D">
        <w:rPr>
          <w:b/>
        </w:rPr>
        <w:t xml:space="preserve"> WANT TO KNOW MORE…</w:t>
      </w:r>
    </w:p>
    <w:p w:rsidR="00A77F27" w:rsidRPr="00442D8D" w:rsidRDefault="00A77F27" w:rsidP="00442D8D">
      <w:r w:rsidRPr="00442D8D">
        <w:t xml:space="preserve">The processing </w:t>
      </w:r>
      <w:r w:rsidR="00045178">
        <w:t xml:space="preserve">of your </w:t>
      </w:r>
      <w:r w:rsidR="00383A1B">
        <w:t xml:space="preserve">data </w:t>
      </w:r>
      <w:r w:rsidRPr="00442D8D">
        <w:t xml:space="preserve">must have a lawful basis which, in this case, is that the processing is necessary for the performance of a task carried out in the public interest to meet a function of the Crown, a Minister of the Crown or a government department. Data providers do not require the consent of tenants to provide the information but </w:t>
      </w:r>
      <w:r w:rsidR="00717B58">
        <w:t>you do</w:t>
      </w:r>
      <w:r w:rsidRPr="00442D8D">
        <w:t xml:space="preserve"> have the right to know how and for what purpose your data is being collected, held and used.</w:t>
      </w:r>
      <w:r w:rsidR="00717B58">
        <w:t xml:space="preserve"> In addition, you</w:t>
      </w:r>
      <w:r w:rsidRPr="00442D8D">
        <w:t xml:space="preserve"> have the right to obtain confirmation that your data is being processed, and to access your personal data. You also have the right to have any incorrect personal data corrected. </w:t>
      </w:r>
    </w:p>
    <w:p w:rsidR="00A77F27" w:rsidRPr="00442D8D" w:rsidRDefault="00A77F27" w:rsidP="00442D8D">
      <w:r w:rsidRPr="00717B58">
        <w:t xml:space="preserve">The information collected </w:t>
      </w:r>
      <w:r w:rsidR="00045178" w:rsidRPr="00717B58">
        <w:t>by the Department</w:t>
      </w:r>
      <w:r w:rsidRPr="00717B58">
        <w:t xml:space="preserve"> relates to your tenancy, the dwelling you are living in or buying, </w:t>
      </w:r>
      <w:r w:rsidR="00717B58" w:rsidRPr="00717B58">
        <w:t>your household, your income, and your employment</w:t>
      </w:r>
      <w:r w:rsidRPr="00717B58">
        <w:t xml:space="preserve">. Some of the information may have </w:t>
      </w:r>
      <w:r w:rsidR="00045178" w:rsidRPr="00717B58">
        <w:t xml:space="preserve">already </w:t>
      </w:r>
      <w:r w:rsidRPr="00717B58">
        <w:t>been provided by you as a tenant</w:t>
      </w:r>
      <w:r w:rsidR="00045178" w:rsidRPr="00717B58">
        <w:t>, for</w:t>
      </w:r>
      <w:r w:rsidR="00045178">
        <w:t xml:space="preserve"> example</w:t>
      </w:r>
      <w:r w:rsidRPr="00442D8D">
        <w:t xml:space="preserve"> when signing the new tenancy or buying your property; other</w:t>
      </w:r>
      <w:r w:rsidR="00D40A62">
        <w:t xml:space="preserve"> information will have</w:t>
      </w:r>
      <w:r w:rsidRPr="00442D8D">
        <w:t xml:space="preserve"> has been gathered from </w:t>
      </w:r>
      <w:r w:rsidR="00D40A62">
        <w:t>you at through the application process</w:t>
      </w:r>
      <w:r w:rsidRPr="00442D8D">
        <w:t xml:space="preserve">. Data collected will be held for as long as necessary for </w:t>
      </w:r>
      <w:r w:rsidR="00D40A62">
        <w:t>this</w:t>
      </w:r>
      <w:r w:rsidRPr="00442D8D">
        <w:t xml:space="preserve"> purpose. When no longer needed, data will be destroyed in a safe manner.</w:t>
      </w:r>
    </w:p>
    <w:p w:rsidR="00A77F27" w:rsidRPr="00442D8D" w:rsidRDefault="00A77F27" w:rsidP="00442D8D">
      <w:r w:rsidRPr="00442D8D">
        <w:t>We are aware that some of the data coll</w:t>
      </w:r>
      <w:r w:rsidR="00D40A62">
        <w:t>ected is particularly sensitive, for example,</w:t>
      </w:r>
      <w:r w:rsidRPr="00442D8D">
        <w:t xml:space="preserve"> </w:t>
      </w:r>
      <w:r w:rsidR="00717B58">
        <w:t xml:space="preserve">your </w:t>
      </w:r>
      <w:r w:rsidR="00D40A62">
        <w:t>ethnic group</w:t>
      </w:r>
      <w:r w:rsidR="00717B58">
        <w:t xml:space="preserve">, </w:t>
      </w:r>
      <w:r w:rsidR="00A73D7B">
        <w:t>age,</w:t>
      </w:r>
      <w:r w:rsidR="00301B0C">
        <w:t xml:space="preserve"> and</w:t>
      </w:r>
      <w:r w:rsidR="00717B58">
        <w:t xml:space="preserve"> details of any</w:t>
      </w:r>
      <w:r w:rsidRPr="00442D8D">
        <w:t xml:space="preserve"> </w:t>
      </w:r>
      <w:r w:rsidR="00D40A62">
        <w:t>disability</w:t>
      </w:r>
      <w:r w:rsidR="00717B58">
        <w:t xml:space="preserve"> you may have</w:t>
      </w:r>
      <w:r w:rsidRPr="00442D8D">
        <w:t xml:space="preserve">. Please rest assured that all </w:t>
      </w:r>
      <w:r w:rsidR="00D40A62">
        <w:t xml:space="preserve">of </w:t>
      </w:r>
      <w:r w:rsidR="00FA72ED">
        <w:t>y</w:t>
      </w:r>
      <w:r w:rsidR="00D40A62">
        <w:t xml:space="preserve">our data will be </w:t>
      </w:r>
      <w:r w:rsidRPr="00442D8D">
        <w:t>treated</w:t>
      </w:r>
      <w:r w:rsidR="00D40A62">
        <w:t xml:space="preserve"> by MHCLG and its agents</w:t>
      </w:r>
      <w:r w:rsidRPr="00442D8D">
        <w:t xml:space="preserve"> in accordance with Data Protection requirements and guidelines, and</w:t>
      </w:r>
      <w:r w:rsidR="00D40A62">
        <w:t xml:space="preserve"> that any sensitive data will </w:t>
      </w:r>
      <w:r w:rsidR="00717B58">
        <w:t xml:space="preserve">only </w:t>
      </w:r>
      <w:r w:rsidR="00D40A62">
        <w:t>be</w:t>
      </w:r>
      <w:r w:rsidRPr="00442D8D">
        <w:t xml:space="preserve"> used anonymously.</w:t>
      </w:r>
    </w:p>
    <w:p w:rsidR="00A77F27" w:rsidRDefault="00A77F27" w:rsidP="00717B58">
      <w:r w:rsidRPr="00442D8D">
        <w:t xml:space="preserve">Data </w:t>
      </w:r>
      <w:r w:rsidR="00717B58">
        <w:t>on the pilot will be</w:t>
      </w:r>
      <w:r w:rsidRPr="00442D8D">
        <w:t xml:space="preserve"> publis</w:t>
      </w:r>
      <w:r w:rsidR="00717B58">
        <w:t xml:space="preserve">hed by MHCLG in aggregate form as part of an independent evaluation after the pilot completes. This data will be anonymised to </w:t>
      </w:r>
      <w:r w:rsidRPr="00442D8D">
        <w:t>minimise the risk of identification</w:t>
      </w:r>
      <w:r w:rsidR="00717B58">
        <w:t>.</w:t>
      </w:r>
    </w:p>
    <w:p w:rsidR="00EE5EA2" w:rsidRPr="00EE5EA2" w:rsidRDefault="00B76C26" w:rsidP="00442D8D">
      <w:pPr>
        <w:rPr>
          <w:b/>
        </w:rPr>
      </w:pPr>
      <w:r>
        <w:rPr>
          <w:b/>
        </w:rPr>
        <w:lastRenderedPageBreak/>
        <w:t xml:space="preserve">FURTHER QUESTIONS AND </w:t>
      </w:r>
      <w:r w:rsidR="007B69A4">
        <w:rPr>
          <w:b/>
        </w:rPr>
        <w:t>COMPLAINTS</w:t>
      </w:r>
    </w:p>
    <w:p w:rsidR="00A77F27" w:rsidRPr="00442D8D" w:rsidRDefault="00A77F27" w:rsidP="00442D8D">
      <w:r w:rsidRPr="00442D8D">
        <w:t>If you are</w:t>
      </w:r>
      <w:r w:rsidR="00B76C26">
        <w:t xml:space="preserve"> have any questions on how your data is being used, or if you wish to request a copy of the information that MHCLG hold about you, </w:t>
      </w:r>
      <w:r w:rsidR="00B76C26" w:rsidRPr="00442D8D">
        <w:t>please contact the Department</w:t>
      </w:r>
      <w:r w:rsidR="00B76C26">
        <w:t>’s</w:t>
      </w:r>
      <w:r w:rsidR="00B76C26" w:rsidRPr="00442D8D">
        <w:t xml:space="preserve"> Data Protection Officer at: </w:t>
      </w:r>
      <w:hyperlink r:id="rId9" w:history="1">
        <w:r w:rsidR="00B76C26" w:rsidRPr="00442D8D">
          <w:rPr>
            <w:rStyle w:val="Hyperlink"/>
          </w:rPr>
          <w:t>dataprotection@communities.gsi.gov.uk</w:t>
        </w:r>
      </w:hyperlink>
      <w:r w:rsidR="00B76C26">
        <w:rPr>
          <w:rStyle w:val="Hyperlink"/>
        </w:rPr>
        <w:t>.</w:t>
      </w:r>
      <w:r w:rsidR="00B76C26" w:rsidRPr="00442D8D">
        <w:t xml:space="preserve"> </w:t>
      </w:r>
      <w:r w:rsidR="00B76C26">
        <w:t xml:space="preserve">You can also contact the Department’s Data </w:t>
      </w:r>
      <w:r w:rsidR="00B76C26" w:rsidRPr="00442D8D">
        <w:t>Protection Officer</w:t>
      </w:r>
      <w:r w:rsidR="00B76C26">
        <w:t xml:space="preserve"> if you are </w:t>
      </w:r>
      <w:r w:rsidRPr="00442D8D">
        <w:t>unhappy with any aspect of this privacy notice, or how your personal information is being processed</w:t>
      </w:r>
      <w:r w:rsidR="00B76C26">
        <w:t>. I</w:t>
      </w:r>
      <w:r w:rsidRPr="00442D8D">
        <w:t xml:space="preserve">f you are still not happy, you have the right to lodge a complaint with the Information Commissioner’s Office (ICO): </w:t>
      </w:r>
      <w:hyperlink r:id="rId10" w:history="1">
        <w:r w:rsidRPr="00442D8D">
          <w:rPr>
            <w:rStyle w:val="Hyperlink"/>
          </w:rPr>
          <w:t>https://ico.org.uk/concerns/</w:t>
        </w:r>
      </w:hyperlink>
      <w:r w:rsidR="00717B58">
        <w:t>.</w:t>
      </w:r>
    </w:p>
    <w:sectPr w:rsidR="00A77F27" w:rsidRPr="00442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7" w:rsidRDefault="00A77F27" w:rsidP="00056850">
      <w:pPr>
        <w:spacing w:after="0" w:line="240" w:lineRule="auto"/>
      </w:pPr>
      <w:r>
        <w:separator/>
      </w:r>
    </w:p>
  </w:endnote>
  <w:endnote w:type="continuationSeparator" w:id="0">
    <w:p w:rsidR="00A77F27" w:rsidRDefault="00A77F27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4" w:rsidRDefault="007B6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4" w:rsidRDefault="007B6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4" w:rsidRDefault="007B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7" w:rsidRDefault="00A77F27" w:rsidP="00056850">
      <w:pPr>
        <w:spacing w:after="0" w:line="240" w:lineRule="auto"/>
      </w:pPr>
      <w:r>
        <w:separator/>
      </w:r>
    </w:p>
  </w:footnote>
  <w:footnote w:type="continuationSeparator" w:id="0">
    <w:p w:rsidR="00A77F27" w:rsidRDefault="00A77F27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4" w:rsidRDefault="007B6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4" w:rsidRDefault="007B69A4" w:rsidP="007B69A4">
    <w:pPr>
      <w:pStyle w:val="Header"/>
      <w:tabs>
        <w:tab w:val="clear" w:pos="4513"/>
        <w:tab w:val="clear" w:pos="9026"/>
        <w:tab w:val="left" w:pos="8232"/>
      </w:tabs>
    </w:pPr>
    <w:r>
      <w:tab/>
    </w:r>
    <w:r w:rsidRPr="001C6951">
      <w:rPr>
        <w:noProof/>
        <w:lang w:eastAsia="en-GB"/>
      </w:rPr>
      <w:drawing>
        <wp:inline distT="0" distB="0" distL="0" distR="0" wp14:anchorId="605F1BAB" wp14:editId="3BB55E64">
          <wp:extent cx="940279" cy="560717"/>
          <wp:effectExtent l="0" t="0" r="0" b="0"/>
          <wp:docPr id="61" name="Picture 61" descr="cid:image002.png@01D3910B.F34D17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3910B.F34D17E0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76863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793" cy="56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9A4" w:rsidRDefault="007B69A4" w:rsidP="007B69A4">
    <w:pPr>
      <w:pStyle w:val="Header"/>
      <w:tabs>
        <w:tab w:val="clear" w:pos="4513"/>
        <w:tab w:val="clear" w:pos="9026"/>
        <w:tab w:val="left" w:pos="823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A4" w:rsidRDefault="007B6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2E0"/>
    <w:multiLevelType w:val="multilevel"/>
    <w:tmpl w:val="F9420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307F"/>
    <w:multiLevelType w:val="hybridMultilevel"/>
    <w:tmpl w:val="8732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27"/>
    <w:rsid w:val="00045178"/>
    <w:rsid w:val="00056850"/>
    <w:rsid w:val="001D4E6C"/>
    <w:rsid w:val="0022062C"/>
    <w:rsid w:val="002C587C"/>
    <w:rsid w:val="00301B0C"/>
    <w:rsid w:val="00350D3E"/>
    <w:rsid w:val="00383A1B"/>
    <w:rsid w:val="003A7B57"/>
    <w:rsid w:val="00442D8D"/>
    <w:rsid w:val="005E28C6"/>
    <w:rsid w:val="00661086"/>
    <w:rsid w:val="00717B58"/>
    <w:rsid w:val="007B69A4"/>
    <w:rsid w:val="00800F2F"/>
    <w:rsid w:val="008A7CFD"/>
    <w:rsid w:val="00914946"/>
    <w:rsid w:val="009A19F5"/>
    <w:rsid w:val="00A254EE"/>
    <w:rsid w:val="00A73D7B"/>
    <w:rsid w:val="00A77F27"/>
    <w:rsid w:val="00B76C26"/>
    <w:rsid w:val="00BB430D"/>
    <w:rsid w:val="00CC36F3"/>
    <w:rsid w:val="00D40A62"/>
    <w:rsid w:val="00E4135B"/>
    <w:rsid w:val="00EE5EA2"/>
    <w:rsid w:val="00FA72E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styleId="Hyperlink">
    <w:name w:val="Hyperlink"/>
    <w:basedOn w:val="DefaultParagraphFont"/>
    <w:uiPriority w:val="99"/>
    <w:unhideWhenUsed/>
    <w:rsid w:val="00A77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styleId="Hyperlink">
    <w:name w:val="Hyperlink"/>
    <w:basedOn w:val="DefaultParagraphFont"/>
    <w:uiPriority w:val="99"/>
    <w:unhideWhenUsed/>
    <w:rsid w:val="00A77F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co.org.uk/concer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taprotection@communities.gsi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DCA7AC91-7C5C-442F-A9A0-A2484B2576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scooperl</dc:creator>
  <cp:lastModifiedBy>ewalne</cp:lastModifiedBy>
  <cp:revision>20</cp:revision>
  <dcterms:created xsi:type="dcterms:W3CDTF">2018-08-22T15:07:00Z</dcterms:created>
  <dcterms:modified xsi:type="dcterms:W3CDTF">2018-09-07T13:05:00Z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04005fa9-8707-4c77-8b6d-85b9d05c8762</vt:lpwstr>
  </property>
  <property fmtid="{D5CDD505-2E9C-101B-9397-08002B2CF9AE}" pid="3" name="bjSaver">
    <vt:lpwstr>+6+n6GBFt2WmLVWnIkObQ0hcLwlP9QvC</vt:lpwstr>
  </property>
  <property fmtid="{D5CDD505-2E9C-101B-9397-08002B2CF9AE}" pid="4" name="bjDocumentSecurityLabel">
    <vt:lpwstr>No Marking</vt:lpwstr>
  </property>
</Properties>
</file>