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740E" w14:textId="42D9EEFA" w:rsidR="00A96901" w:rsidRDefault="00490BD3">
      <w:pPr>
        <w:rPr>
          <w:noProof/>
        </w:rPr>
      </w:pPr>
      <w:r>
        <w:rPr>
          <w:noProof/>
        </w:rPr>
        <w:drawing>
          <wp:inline distT="0" distB="0" distL="0" distR="0" wp14:anchorId="27A6D4E7" wp14:editId="6E50A808">
            <wp:extent cx="5881370" cy="6952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248" t="84338" r="52565" b="8019"/>
                    <a:stretch/>
                  </pic:blipFill>
                  <pic:spPr bwMode="auto">
                    <a:xfrm>
                      <a:off x="0" y="0"/>
                      <a:ext cx="5948100" cy="703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61CB3F" w14:textId="00DEE4A9" w:rsidR="00490BD3" w:rsidRPr="0034480F" w:rsidRDefault="009876A2" w:rsidP="0034480F">
      <w:pPr>
        <w:tabs>
          <w:tab w:val="left" w:pos="348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7F30C04" wp14:editId="7526C5E4">
                <wp:simplePos x="0" y="0"/>
                <wp:positionH relativeFrom="column">
                  <wp:posOffset>-76200</wp:posOffset>
                </wp:positionH>
                <wp:positionV relativeFrom="paragraph">
                  <wp:posOffset>352425</wp:posOffset>
                </wp:positionV>
                <wp:extent cx="5921375" cy="2051050"/>
                <wp:effectExtent l="19050" t="19050" r="2222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1375" cy="2051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8FA76" id="Rectangle 4" o:spid="_x0000_s1026" style="position:absolute;margin-left:-6pt;margin-top:27.75pt;width:466.25pt;height:161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" filled="f" strokecolor="black [3213]" strokeweight="2.25pt"/>
            </w:pict>
          </mc:Fallback>
        </mc:AlternateContent>
      </w:r>
      <w:r w:rsidR="00976B31" w:rsidRPr="0034480F">
        <w:rPr>
          <w:rFonts w:ascii="Arial" w:hAnsi="Arial" w:cs="Arial"/>
          <w:b/>
          <w:bCs/>
          <w:sz w:val="32"/>
          <w:szCs w:val="32"/>
        </w:rPr>
        <w:t>Customer Pledge</w:t>
      </w:r>
      <w:r w:rsidR="0034480F">
        <w:rPr>
          <w:rFonts w:ascii="Arial" w:hAnsi="Arial" w:cs="Arial"/>
          <w:b/>
          <w:bCs/>
          <w:sz w:val="32"/>
          <w:szCs w:val="32"/>
        </w:rPr>
        <w:t>s</w:t>
      </w:r>
      <w:r w:rsidR="00490BD3" w:rsidRPr="0034480F">
        <w:rPr>
          <w:rFonts w:ascii="Arial" w:hAnsi="Arial" w:cs="Arial"/>
          <w:b/>
          <w:bCs/>
          <w:sz w:val="32"/>
          <w:szCs w:val="32"/>
        </w:rPr>
        <w:t xml:space="preserve"> Task and Finish Group</w:t>
      </w:r>
    </w:p>
    <w:p w14:paraId="56340947" w14:textId="77777777" w:rsidR="00A97441" w:rsidRDefault="00A97441" w:rsidP="002E2550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i/>
          <w:iCs/>
        </w:rPr>
      </w:pPr>
    </w:p>
    <w:p w14:paraId="3A5874D7" w14:textId="2B903452" w:rsidR="009715C1" w:rsidRPr="0034480F" w:rsidRDefault="00490BD3" w:rsidP="0026403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 w:rsidRPr="0034480F">
        <w:rPr>
          <w:rFonts w:ascii="Arial" w:hAnsi="Arial" w:cs="Arial"/>
          <w:i/>
          <w:iCs/>
        </w:rPr>
        <w:t xml:space="preserve">During the consultation leading up to the merger between Riverside and One Housing, a team of 12 customers from across both organisations teamed up to help shape </w:t>
      </w:r>
      <w:r w:rsidR="00976B31" w:rsidRPr="0034480F">
        <w:rPr>
          <w:rFonts w:ascii="Arial" w:hAnsi="Arial" w:cs="Arial"/>
          <w:i/>
          <w:iCs/>
        </w:rPr>
        <w:t xml:space="preserve">the consultation </w:t>
      </w:r>
      <w:r w:rsidR="009715C1" w:rsidRPr="0034480F">
        <w:rPr>
          <w:rFonts w:ascii="Arial" w:hAnsi="Arial" w:cs="Arial"/>
          <w:i/>
          <w:iCs/>
        </w:rPr>
        <w:t>process. The work of the team is complete, but we need to continue to work with a similar group to ensure customers can</w:t>
      </w:r>
      <w:r w:rsidRPr="0034480F">
        <w:rPr>
          <w:rFonts w:ascii="Arial" w:hAnsi="Arial" w:cs="Arial"/>
          <w:i/>
          <w:iCs/>
        </w:rPr>
        <w:t xml:space="preserve"> contribute to discussions on how Riverside and One Housing can work together more closely. </w:t>
      </w:r>
    </w:p>
    <w:p w14:paraId="558C06CF" w14:textId="61E9B154" w:rsidR="009715C1" w:rsidRPr="0034480F" w:rsidRDefault="009715C1" w:rsidP="0026403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</w:p>
    <w:p w14:paraId="23C3ABD7" w14:textId="33E38BBD" w:rsidR="00490BD3" w:rsidRPr="0034480F" w:rsidRDefault="009715C1" w:rsidP="0026403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 w:rsidRPr="0034480F">
        <w:rPr>
          <w:rFonts w:ascii="Arial" w:hAnsi="Arial" w:cs="Arial"/>
          <w:i/>
          <w:iCs/>
        </w:rPr>
        <w:t>A</w:t>
      </w:r>
      <w:r w:rsidR="00490BD3" w:rsidRPr="0034480F">
        <w:rPr>
          <w:rFonts w:ascii="Arial" w:hAnsi="Arial" w:cs="Arial"/>
          <w:i/>
          <w:iCs/>
        </w:rPr>
        <w:t xml:space="preserve"> new group </w:t>
      </w:r>
      <w:r w:rsidRPr="0034480F">
        <w:rPr>
          <w:rFonts w:ascii="Arial" w:hAnsi="Arial" w:cs="Arial"/>
          <w:i/>
          <w:iCs/>
        </w:rPr>
        <w:t>has been set up</w:t>
      </w:r>
      <w:r w:rsidR="00490BD3" w:rsidRPr="0034480F">
        <w:rPr>
          <w:rFonts w:ascii="Arial" w:hAnsi="Arial" w:cs="Arial"/>
          <w:i/>
          <w:iCs/>
        </w:rPr>
        <w:t xml:space="preserve"> called The Partnership Pledges Task a</w:t>
      </w:r>
      <w:r w:rsidR="00976B31" w:rsidRPr="0034480F">
        <w:rPr>
          <w:rFonts w:ascii="Arial" w:hAnsi="Arial" w:cs="Arial"/>
          <w:i/>
          <w:iCs/>
        </w:rPr>
        <w:t>n</w:t>
      </w:r>
      <w:r w:rsidR="00490BD3" w:rsidRPr="0034480F">
        <w:rPr>
          <w:rFonts w:ascii="Arial" w:hAnsi="Arial" w:cs="Arial"/>
          <w:i/>
          <w:iCs/>
        </w:rPr>
        <w:t xml:space="preserve">d Finish Group, </w:t>
      </w:r>
      <w:r w:rsidRPr="0034480F">
        <w:rPr>
          <w:rFonts w:ascii="Arial" w:hAnsi="Arial" w:cs="Arial"/>
          <w:i/>
          <w:iCs/>
        </w:rPr>
        <w:t xml:space="preserve">drawing customers from the existing engagement structures of Riverside and One Housing. </w:t>
      </w:r>
      <w:r w:rsidR="00976B31" w:rsidRPr="0034480F">
        <w:rPr>
          <w:rFonts w:ascii="Arial" w:hAnsi="Arial" w:cs="Arial"/>
          <w:i/>
          <w:iCs/>
        </w:rPr>
        <w:t>The first meeting of the new group was</w:t>
      </w:r>
      <w:r w:rsidRPr="0034480F">
        <w:rPr>
          <w:rFonts w:ascii="Arial" w:hAnsi="Arial" w:cs="Arial"/>
          <w:i/>
          <w:iCs/>
        </w:rPr>
        <w:t xml:space="preserve"> held in late</w:t>
      </w:r>
      <w:r w:rsidR="00490BD3" w:rsidRPr="0034480F">
        <w:rPr>
          <w:rFonts w:ascii="Arial" w:hAnsi="Arial" w:cs="Arial"/>
          <w:i/>
          <w:iCs/>
        </w:rPr>
        <w:t xml:space="preserve"> Jan</w:t>
      </w:r>
      <w:r w:rsidRPr="0034480F">
        <w:rPr>
          <w:rFonts w:ascii="Arial" w:hAnsi="Arial" w:cs="Arial"/>
          <w:i/>
          <w:iCs/>
        </w:rPr>
        <w:t>uary</w:t>
      </w:r>
      <w:r w:rsidR="00490BD3" w:rsidRPr="0034480F">
        <w:rPr>
          <w:rFonts w:ascii="Arial" w:hAnsi="Arial" w:cs="Arial"/>
          <w:i/>
          <w:iCs/>
        </w:rPr>
        <w:t xml:space="preserve"> 2</w:t>
      </w:r>
      <w:r w:rsidR="00976B31" w:rsidRPr="0034480F">
        <w:rPr>
          <w:rFonts w:ascii="Arial" w:hAnsi="Arial" w:cs="Arial"/>
          <w:i/>
          <w:iCs/>
        </w:rPr>
        <w:t>022</w:t>
      </w:r>
      <w:r w:rsidR="0027137F">
        <w:rPr>
          <w:rFonts w:ascii="Arial" w:hAnsi="Arial" w:cs="Arial"/>
          <w:i/>
          <w:iCs/>
        </w:rPr>
        <w:t xml:space="preserve">. A summary </w:t>
      </w:r>
      <w:r w:rsidR="00AD4687">
        <w:rPr>
          <w:rFonts w:ascii="Arial" w:hAnsi="Arial" w:cs="Arial"/>
          <w:i/>
          <w:iCs/>
        </w:rPr>
        <w:t>of the Group</w:t>
      </w:r>
      <w:r w:rsidR="00517B3B">
        <w:rPr>
          <w:rFonts w:ascii="Arial" w:hAnsi="Arial" w:cs="Arial"/>
          <w:i/>
          <w:iCs/>
        </w:rPr>
        <w:t>’</w:t>
      </w:r>
      <w:r w:rsidR="00AD4687">
        <w:rPr>
          <w:rFonts w:ascii="Arial" w:hAnsi="Arial" w:cs="Arial"/>
          <w:i/>
          <w:iCs/>
        </w:rPr>
        <w:t xml:space="preserve">s work is </w:t>
      </w:r>
      <w:r w:rsidR="0027137F">
        <w:rPr>
          <w:rFonts w:ascii="Arial" w:hAnsi="Arial" w:cs="Arial"/>
          <w:i/>
          <w:iCs/>
        </w:rPr>
        <w:t xml:space="preserve">provided after each </w:t>
      </w:r>
      <w:r w:rsidR="00EE20A1">
        <w:rPr>
          <w:rFonts w:ascii="Arial" w:hAnsi="Arial" w:cs="Arial"/>
          <w:i/>
          <w:iCs/>
        </w:rPr>
        <w:t>meeting</w:t>
      </w:r>
      <w:r w:rsidR="00AD4687">
        <w:rPr>
          <w:rFonts w:ascii="Arial" w:hAnsi="Arial" w:cs="Arial"/>
          <w:i/>
          <w:iCs/>
        </w:rPr>
        <w:t>. T</w:t>
      </w:r>
      <w:r w:rsidR="0027137F">
        <w:rPr>
          <w:rFonts w:ascii="Arial" w:hAnsi="Arial" w:cs="Arial"/>
          <w:i/>
          <w:iCs/>
        </w:rPr>
        <w:t>his is a summary of the meeting held Thur</w:t>
      </w:r>
      <w:r w:rsidR="00C416DE">
        <w:rPr>
          <w:rFonts w:ascii="Arial" w:hAnsi="Arial" w:cs="Arial"/>
          <w:i/>
          <w:iCs/>
        </w:rPr>
        <w:t>sday 18</w:t>
      </w:r>
      <w:r w:rsidR="00C416DE" w:rsidRPr="00C416DE">
        <w:rPr>
          <w:rFonts w:ascii="Arial" w:hAnsi="Arial" w:cs="Arial"/>
          <w:i/>
          <w:iCs/>
          <w:vertAlign w:val="superscript"/>
        </w:rPr>
        <w:t>th</w:t>
      </w:r>
      <w:r w:rsidR="00C416DE">
        <w:rPr>
          <w:rFonts w:ascii="Arial" w:hAnsi="Arial" w:cs="Arial"/>
          <w:i/>
          <w:iCs/>
        </w:rPr>
        <w:t xml:space="preserve"> Au</w:t>
      </w:r>
      <w:r w:rsidR="007C0AD2">
        <w:rPr>
          <w:rFonts w:ascii="Arial" w:hAnsi="Arial" w:cs="Arial"/>
          <w:i/>
          <w:iCs/>
        </w:rPr>
        <w:t>gust 2022.</w:t>
      </w:r>
    </w:p>
    <w:p w14:paraId="0EF555C1" w14:textId="77777777" w:rsidR="00EE20A1" w:rsidRDefault="00EE20A1" w:rsidP="002E2550">
      <w:pPr>
        <w:tabs>
          <w:tab w:val="left" w:pos="3480"/>
        </w:tabs>
        <w:rPr>
          <w:rFonts w:ascii="Arial" w:hAnsi="Arial" w:cs="Arial"/>
        </w:rPr>
      </w:pPr>
    </w:p>
    <w:p w14:paraId="24A41140" w14:textId="728465C7" w:rsidR="00490BD3" w:rsidRPr="0034480F" w:rsidRDefault="00976B31" w:rsidP="002E2550">
      <w:pPr>
        <w:tabs>
          <w:tab w:val="left" w:pos="3480"/>
        </w:tabs>
        <w:rPr>
          <w:rFonts w:ascii="Arial" w:hAnsi="Arial" w:cs="Arial"/>
          <w:b/>
          <w:bCs/>
        </w:rPr>
      </w:pPr>
      <w:r w:rsidRPr="0034480F">
        <w:rPr>
          <w:rFonts w:ascii="Arial" w:hAnsi="Arial" w:cs="Arial"/>
          <w:b/>
          <w:bCs/>
        </w:rPr>
        <w:t>Customer Pledge Task and Finish Group:</w:t>
      </w:r>
      <w:r w:rsidR="00D2770E">
        <w:rPr>
          <w:rFonts w:ascii="Arial" w:hAnsi="Arial" w:cs="Arial"/>
          <w:b/>
          <w:bCs/>
        </w:rPr>
        <w:t xml:space="preserve"> Thursday 18</w:t>
      </w:r>
      <w:r w:rsidR="00D2770E" w:rsidRPr="00D2770E">
        <w:rPr>
          <w:rFonts w:ascii="Arial" w:hAnsi="Arial" w:cs="Arial"/>
          <w:b/>
          <w:bCs/>
          <w:vertAlign w:val="superscript"/>
        </w:rPr>
        <w:t>th</w:t>
      </w:r>
      <w:r w:rsidR="00D2770E">
        <w:rPr>
          <w:rFonts w:ascii="Arial" w:hAnsi="Arial" w:cs="Arial"/>
          <w:b/>
          <w:bCs/>
        </w:rPr>
        <w:t xml:space="preserve"> August 2022</w:t>
      </w:r>
    </w:p>
    <w:p w14:paraId="3E764951" w14:textId="77777777" w:rsidR="00B8399D" w:rsidRPr="00B8399D" w:rsidRDefault="00B8399D" w:rsidP="00B8399D">
      <w:pPr>
        <w:rPr>
          <w:rFonts w:ascii="Arial" w:eastAsia="Times New Roman" w:hAnsi="Arial" w:cs="Arial"/>
          <w:b/>
          <w:bCs/>
        </w:rPr>
      </w:pPr>
      <w:bookmarkStart w:id="0" w:name="_Hlk101517153"/>
      <w:r w:rsidRPr="00B8399D">
        <w:rPr>
          <w:rFonts w:ascii="Arial" w:eastAsia="Times New Roman" w:hAnsi="Arial" w:cs="Arial"/>
          <w:b/>
          <w:bCs/>
        </w:rPr>
        <w:t>Key decisions and considerations</w:t>
      </w:r>
    </w:p>
    <w:p w14:paraId="5AE776E0" w14:textId="77777777" w:rsidR="00B8399D" w:rsidRPr="00B8399D" w:rsidRDefault="00B8399D" w:rsidP="00B8399D">
      <w:pPr>
        <w:rPr>
          <w:rFonts w:ascii="Arial" w:eastAsia="Times New Roman" w:hAnsi="Arial" w:cs="Arial"/>
          <w:b/>
          <w:bCs/>
        </w:rPr>
      </w:pPr>
      <w:r w:rsidRPr="00B8399D">
        <w:rPr>
          <w:rFonts w:ascii="Arial" w:eastAsia="Times New Roman" w:hAnsi="Arial" w:cs="Arial"/>
          <w:b/>
          <w:bCs/>
        </w:rPr>
        <w:t xml:space="preserve">Customer Offer  </w:t>
      </w:r>
    </w:p>
    <w:p w14:paraId="1AE5AC46" w14:textId="6E538916" w:rsidR="000362A0" w:rsidRDefault="00B8399D" w:rsidP="000362A0">
      <w:pPr>
        <w:rPr>
          <w:rFonts w:ascii="Arial" w:eastAsia="Times New Roman" w:hAnsi="Arial" w:cs="Arial"/>
        </w:rPr>
      </w:pPr>
      <w:r w:rsidRPr="00B8399D">
        <w:rPr>
          <w:rFonts w:ascii="Arial" w:eastAsia="Times New Roman" w:hAnsi="Arial" w:cs="Arial"/>
        </w:rPr>
        <w:t>A</w:t>
      </w:r>
      <w:r w:rsidR="0054545A">
        <w:rPr>
          <w:rFonts w:ascii="Arial" w:eastAsia="Times New Roman" w:hAnsi="Arial" w:cs="Arial"/>
        </w:rPr>
        <w:t>s reported last month, a</w:t>
      </w:r>
      <w:r w:rsidR="00FE4B79">
        <w:rPr>
          <w:rFonts w:ascii="Arial" w:eastAsia="Times New Roman" w:hAnsi="Arial" w:cs="Arial"/>
        </w:rPr>
        <w:t xml:space="preserve"> joint</w:t>
      </w:r>
      <w:r w:rsidRPr="00B8399D">
        <w:rPr>
          <w:rFonts w:ascii="Arial" w:eastAsia="Times New Roman" w:hAnsi="Arial" w:cs="Arial"/>
        </w:rPr>
        <w:t xml:space="preserve"> Customer Service Offer</w:t>
      </w:r>
      <w:r w:rsidR="0040430A">
        <w:rPr>
          <w:rFonts w:ascii="Arial" w:eastAsia="Times New Roman" w:hAnsi="Arial" w:cs="Arial"/>
        </w:rPr>
        <w:t xml:space="preserve"> or </w:t>
      </w:r>
      <w:r w:rsidR="00E3598E">
        <w:rPr>
          <w:rFonts w:ascii="Arial" w:eastAsia="Times New Roman" w:hAnsi="Arial" w:cs="Arial"/>
        </w:rPr>
        <w:t xml:space="preserve">set of </w:t>
      </w:r>
      <w:r w:rsidR="00E3598E" w:rsidRPr="00E3598E">
        <w:rPr>
          <w:rFonts w:ascii="Arial" w:eastAsia="Times New Roman" w:hAnsi="Arial" w:cs="Arial"/>
        </w:rPr>
        <w:t>standards and promises</w:t>
      </w:r>
      <w:r w:rsidRPr="00B8399D">
        <w:rPr>
          <w:rFonts w:ascii="Arial" w:eastAsia="Times New Roman" w:hAnsi="Arial" w:cs="Arial"/>
        </w:rPr>
        <w:t xml:space="preserve"> is being co-created with the Task and Finish Group </w:t>
      </w:r>
      <w:r w:rsidR="00FE4B79">
        <w:rPr>
          <w:rFonts w:ascii="Arial" w:eastAsia="Times New Roman" w:hAnsi="Arial" w:cs="Arial"/>
        </w:rPr>
        <w:t>that will</w:t>
      </w:r>
      <w:r w:rsidRPr="00B8399D">
        <w:rPr>
          <w:rFonts w:ascii="Arial" w:eastAsia="Times New Roman" w:hAnsi="Arial" w:cs="Arial"/>
        </w:rPr>
        <w:t xml:space="preserve"> reflect both organisations’ core values. A subgroup has </w:t>
      </w:r>
      <w:r w:rsidR="000362A0">
        <w:rPr>
          <w:rFonts w:ascii="Arial" w:eastAsia="Times New Roman" w:hAnsi="Arial" w:cs="Arial"/>
        </w:rPr>
        <w:t xml:space="preserve">been </w:t>
      </w:r>
      <w:r w:rsidR="00184346">
        <w:rPr>
          <w:rFonts w:ascii="Arial" w:eastAsia="Times New Roman" w:hAnsi="Arial" w:cs="Arial"/>
        </w:rPr>
        <w:t>getting together</w:t>
      </w:r>
      <w:r w:rsidR="000362A0">
        <w:rPr>
          <w:rFonts w:ascii="Arial" w:eastAsia="Times New Roman" w:hAnsi="Arial" w:cs="Arial"/>
        </w:rPr>
        <w:t xml:space="preserve"> between </w:t>
      </w:r>
      <w:r w:rsidR="006B628F">
        <w:rPr>
          <w:rFonts w:ascii="Arial" w:eastAsia="Times New Roman" w:hAnsi="Arial" w:cs="Arial"/>
        </w:rPr>
        <w:t>Task and Finish Group meeting</w:t>
      </w:r>
      <w:r w:rsidR="006F350F">
        <w:rPr>
          <w:rFonts w:ascii="Arial" w:eastAsia="Times New Roman" w:hAnsi="Arial" w:cs="Arial"/>
        </w:rPr>
        <w:t>s</w:t>
      </w:r>
      <w:r w:rsidR="006B628F">
        <w:rPr>
          <w:rFonts w:ascii="Arial" w:eastAsia="Times New Roman" w:hAnsi="Arial" w:cs="Arial"/>
        </w:rPr>
        <w:t xml:space="preserve"> and has </w:t>
      </w:r>
      <w:r w:rsidR="00202511">
        <w:rPr>
          <w:rFonts w:ascii="Arial" w:eastAsia="Times New Roman" w:hAnsi="Arial" w:cs="Arial"/>
        </w:rPr>
        <w:t>developed</w:t>
      </w:r>
      <w:r w:rsidR="006B628F">
        <w:rPr>
          <w:rFonts w:ascii="Arial" w:eastAsia="Times New Roman" w:hAnsi="Arial" w:cs="Arial"/>
        </w:rPr>
        <w:t xml:space="preserve"> the </w:t>
      </w:r>
      <w:r w:rsidR="0030297B">
        <w:rPr>
          <w:rFonts w:ascii="Arial" w:eastAsia="Times New Roman" w:hAnsi="Arial" w:cs="Arial"/>
        </w:rPr>
        <w:t>‘</w:t>
      </w:r>
      <w:r w:rsidR="006B628F">
        <w:rPr>
          <w:rFonts w:ascii="Arial" w:eastAsia="Times New Roman" w:hAnsi="Arial" w:cs="Arial"/>
        </w:rPr>
        <w:t>Golden Rules</w:t>
      </w:r>
      <w:r w:rsidR="0030297B">
        <w:rPr>
          <w:rFonts w:ascii="Arial" w:eastAsia="Times New Roman" w:hAnsi="Arial" w:cs="Arial"/>
        </w:rPr>
        <w:t>’</w:t>
      </w:r>
      <w:r w:rsidR="006B628F">
        <w:rPr>
          <w:rFonts w:ascii="Arial" w:eastAsia="Times New Roman" w:hAnsi="Arial" w:cs="Arial"/>
        </w:rPr>
        <w:t xml:space="preserve"> </w:t>
      </w:r>
      <w:r w:rsidR="0030297B">
        <w:rPr>
          <w:rFonts w:ascii="Arial" w:eastAsia="Times New Roman" w:hAnsi="Arial" w:cs="Arial"/>
        </w:rPr>
        <w:t>and service are</w:t>
      </w:r>
      <w:r w:rsidR="002F5D1E">
        <w:rPr>
          <w:rFonts w:ascii="Arial" w:eastAsia="Times New Roman" w:hAnsi="Arial" w:cs="Arial"/>
        </w:rPr>
        <w:t>as f</w:t>
      </w:r>
      <w:r w:rsidR="0098685F">
        <w:rPr>
          <w:rFonts w:ascii="Arial" w:eastAsia="Times New Roman" w:hAnsi="Arial" w:cs="Arial"/>
        </w:rPr>
        <w:t>or the standards to concentrate on</w:t>
      </w:r>
      <w:r w:rsidR="000362A0" w:rsidRPr="000362A0">
        <w:rPr>
          <w:rFonts w:ascii="Arial" w:eastAsia="Times New Roman" w:hAnsi="Arial" w:cs="Arial"/>
        </w:rPr>
        <w:t>: Rent &amp; Service Charge</w:t>
      </w:r>
      <w:r w:rsidR="00297716">
        <w:rPr>
          <w:rFonts w:ascii="Arial" w:eastAsia="Times New Roman" w:hAnsi="Arial" w:cs="Arial"/>
        </w:rPr>
        <w:t>s</w:t>
      </w:r>
      <w:r w:rsidR="000362A0" w:rsidRPr="000362A0">
        <w:rPr>
          <w:rFonts w:ascii="Arial" w:eastAsia="Times New Roman" w:hAnsi="Arial" w:cs="Arial"/>
        </w:rPr>
        <w:t xml:space="preserve">, Anti-Social Behaviour, </w:t>
      </w:r>
      <w:r w:rsidR="002D17F0" w:rsidRPr="000362A0">
        <w:rPr>
          <w:rFonts w:ascii="Arial" w:eastAsia="Times New Roman" w:hAnsi="Arial" w:cs="Arial"/>
        </w:rPr>
        <w:t>Communications, Repairs</w:t>
      </w:r>
      <w:r w:rsidR="000362A0" w:rsidRPr="000362A0">
        <w:rPr>
          <w:rFonts w:ascii="Arial" w:eastAsia="Times New Roman" w:hAnsi="Arial" w:cs="Arial"/>
        </w:rPr>
        <w:t xml:space="preserve">, </w:t>
      </w:r>
      <w:r w:rsidR="006B592B">
        <w:rPr>
          <w:rFonts w:ascii="Arial" w:eastAsia="Times New Roman" w:hAnsi="Arial" w:cs="Arial"/>
        </w:rPr>
        <w:t>M</w:t>
      </w:r>
      <w:r w:rsidR="000362A0" w:rsidRPr="000362A0">
        <w:rPr>
          <w:rFonts w:ascii="Arial" w:eastAsia="Times New Roman" w:hAnsi="Arial" w:cs="Arial"/>
        </w:rPr>
        <w:t xml:space="preserve">aintenance and </w:t>
      </w:r>
      <w:r w:rsidR="006B592B">
        <w:rPr>
          <w:rFonts w:ascii="Arial" w:eastAsia="Times New Roman" w:hAnsi="Arial" w:cs="Arial"/>
        </w:rPr>
        <w:t>E</w:t>
      </w:r>
      <w:r w:rsidR="000362A0" w:rsidRPr="000362A0">
        <w:rPr>
          <w:rFonts w:ascii="Arial" w:eastAsia="Times New Roman" w:hAnsi="Arial" w:cs="Arial"/>
        </w:rPr>
        <w:t xml:space="preserve">nvironmental </w:t>
      </w:r>
      <w:r w:rsidR="006B592B">
        <w:rPr>
          <w:rFonts w:ascii="Arial" w:eastAsia="Times New Roman" w:hAnsi="Arial" w:cs="Arial"/>
        </w:rPr>
        <w:t>S</w:t>
      </w:r>
      <w:r w:rsidR="000362A0" w:rsidRPr="000362A0">
        <w:rPr>
          <w:rFonts w:ascii="Arial" w:eastAsia="Times New Roman" w:hAnsi="Arial" w:cs="Arial"/>
        </w:rPr>
        <w:t xml:space="preserve">ervices, Getting </w:t>
      </w:r>
      <w:r w:rsidR="00297716">
        <w:rPr>
          <w:rFonts w:ascii="Arial" w:eastAsia="Times New Roman" w:hAnsi="Arial" w:cs="Arial"/>
        </w:rPr>
        <w:t>I</w:t>
      </w:r>
      <w:r w:rsidR="000362A0" w:rsidRPr="000362A0">
        <w:rPr>
          <w:rFonts w:ascii="Arial" w:eastAsia="Times New Roman" w:hAnsi="Arial" w:cs="Arial"/>
        </w:rPr>
        <w:t xml:space="preserve">nvolved, Complaints, </w:t>
      </w:r>
      <w:r w:rsidR="006B592B">
        <w:rPr>
          <w:rFonts w:ascii="Arial" w:eastAsia="Times New Roman" w:hAnsi="Arial" w:cs="Arial"/>
        </w:rPr>
        <w:t>C</w:t>
      </w:r>
      <w:r w:rsidR="000362A0" w:rsidRPr="000362A0">
        <w:rPr>
          <w:rFonts w:ascii="Arial" w:eastAsia="Times New Roman" w:hAnsi="Arial" w:cs="Arial"/>
        </w:rPr>
        <w:t xml:space="preserve">ompliments &amp; </w:t>
      </w:r>
      <w:r w:rsidR="006B592B">
        <w:rPr>
          <w:rFonts w:ascii="Arial" w:eastAsia="Times New Roman" w:hAnsi="Arial" w:cs="Arial"/>
        </w:rPr>
        <w:t>E</w:t>
      </w:r>
      <w:r w:rsidR="000362A0" w:rsidRPr="000362A0">
        <w:rPr>
          <w:rFonts w:ascii="Arial" w:eastAsia="Times New Roman" w:hAnsi="Arial" w:cs="Arial"/>
        </w:rPr>
        <w:t xml:space="preserve">nquiries, Care &amp; Support, Leaseholders &amp; Home </w:t>
      </w:r>
      <w:r w:rsidR="00297716">
        <w:rPr>
          <w:rFonts w:ascii="Arial" w:eastAsia="Times New Roman" w:hAnsi="Arial" w:cs="Arial"/>
        </w:rPr>
        <w:t>O</w:t>
      </w:r>
      <w:r w:rsidR="000362A0" w:rsidRPr="000362A0">
        <w:rPr>
          <w:rFonts w:ascii="Arial" w:eastAsia="Times New Roman" w:hAnsi="Arial" w:cs="Arial"/>
        </w:rPr>
        <w:t xml:space="preserve">wnership and New Homes and </w:t>
      </w:r>
      <w:r w:rsidR="006B592B">
        <w:rPr>
          <w:rFonts w:ascii="Arial" w:eastAsia="Times New Roman" w:hAnsi="Arial" w:cs="Arial"/>
        </w:rPr>
        <w:t>E</w:t>
      </w:r>
      <w:r w:rsidR="000362A0" w:rsidRPr="000362A0">
        <w:rPr>
          <w:rFonts w:ascii="Arial" w:eastAsia="Times New Roman" w:hAnsi="Arial" w:cs="Arial"/>
        </w:rPr>
        <w:t>xchanges.</w:t>
      </w:r>
    </w:p>
    <w:p w14:paraId="78D4B0DB" w14:textId="5D743AEF" w:rsidR="00B64767" w:rsidRDefault="00D506E8" w:rsidP="00B63F5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next stage is that </w:t>
      </w:r>
      <w:r w:rsidR="002F5D1E">
        <w:rPr>
          <w:rFonts w:ascii="Arial" w:eastAsia="Times New Roman" w:hAnsi="Arial" w:cs="Arial"/>
        </w:rPr>
        <w:t xml:space="preserve">a wider consultation on the </w:t>
      </w:r>
      <w:r w:rsidR="00B020FC">
        <w:rPr>
          <w:rFonts w:ascii="Arial" w:eastAsia="Times New Roman" w:hAnsi="Arial" w:cs="Arial"/>
        </w:rPr>
        <w:t xml:space="preserve">Golden Rules and service areas will take place </w:t>
      </w:r>
      <w:r w:rsidR="00202511">
        <w:rPr>
          <w:rFonts w:ascii="Arial" w:eastAsia="Times New Roman" w:hAnsi="Arial" w:cs="Arial"/>
        </w:rPr>
        <w:t xml:space="preserve">during </w:t>
      </w:r>
      <w:r w:rsidR="00B020FC">
        <w:rPr>
          <w:rFonts w:ascii="Arial" w:eastAsia="Times New Roman" w:hAnsi="Arial" w:cs="Arial"/>
        </w:rPr>
        <w:t xml:space="preserve">October with </w:t>
      </w:r>
      <w:r w:rsidR="002A1266">
        <w:rPr>
          <w:rFonts w:ascii="Arial" w:eastAsia="Times New Roman" w:hAnsi="Arial" w:cs="Arial"/>
        </w:rPr>
        <w:t>residents from both organisations.</w:t>
      </w:r>
    </w:p>
    <w:bookmarkEnd w:id="0"/>
    <w:p w14:paraId="78E2DFE7" w14:textId="6024496C" w:rsidR="00540CD1" w:rsidRPr="00884988" w:rsidRDefault="00540CD1" w:rsidP="00540CD1">
      <w:pPr>
        <w:rPr>
          <w:rFonts w:ascii="Arial" w:eastAsia="Times New Roman" w:hAnsi="Arial" w:cs="Arial"/>
          <w:b/>
          <w:bCs/>
        </w:rPr>
      </w:pPr>
      <w:r w:rsidRPr="00884988">
        <w:rPr>
          <w:rFonts w:ascii="Arial" w:eastAsia="Times New Roman" w:hAnsi="Arial" w:cs="Arial"/>
          <w:b/>
          <w:bCs/>
        </w:rPr>
        <w:t>Communications Plan</w:t>
      </w:r>
    </w:p>
    <w:p w14:paraId="74BA100E" w14:textId="778E1480" w:rsidR="00540CD1" w:rsidRPr="0031025C" w:rsidRDefault="00977DE4" w:rsidP="00540CD1">
      <w:pPr>
        <w:rPr>
          <w:rFonts w:ascii="Arial" w:eastAsia="Times New Roman" w:hAnsi="Arial" w:cs="Arial"/>
        </w:rPr>
      </w:pPr>
      <w:r w:rsidRPr="00977DE4">
        <w:rPr>
          <w:rFonts w:ascii="Arial" w:eastAsia="Times New Roman" w:hAnsi="Arial" w:cs="Arial"/>
        </w:rPr>
        <w:t xml:space="preserve">The Communications Plan and related commitments are progressing well. </w:t>
      </w:r>
      <w:r w:rsidR="00F85A55" w:rsidRPr="00977DE4">
        <w:rPr>
          <w:rFonts w:ascii="Arial" w:eastAsia="Times New Roman" w:hAnsi="Arial" w:cs="Arial"/>
        </w:rPr>
        <w:t>There has been extensive work</w:t>
      </w:r>
      <w:r w:rsidR="00153249" w:rsidRPr="00977DE4">
        <w:rPr>
          <w:rFonts w:ascii="Arial" w:eastAsia="Times New Roman" w:hAnsi="Arial" w:cs="Arial"/>
        </w:rPr>
        <w:t xml:space="preserve"> taking place around </w:t>
      </w:r>
      <w:r w:rsidR="00852866">
        <w:rPr>
          <w:rFonts w:ascii="Arial" w:eastAsia="Times New Roman" w:hAnsi="Arial" w:cs="Arial"/>
        </w:rPr>
        <w:t xml:space="preserve">finalising </w:t>
      </w:r>
      <w:r w:rsidRPr="00977DE4">
        <w:rPr>
          <w:rFonts w:ascii="Arial" w:eastAsia="Times New Roman" w:hAnsi="Arial" w:cs="Arial"/>
        </w:rPr>
        <w:t>the</w:t>
      </w:r>
      <w:r w:rsidR="00540CD1" w:rsidRPr="00977DE4">
        <w:rPr>
          <w:rFonts w:ascii="Arial" w:eastAsia="Times New Roman" w:hAnsi="Arial" w:cs="Arial"/>
        </w:rPr>
        <w:t xml:space="preserve"> </w:t>
      </w:r>
      <w:r w:rsidRPr="00977DE4">
        <w:rPr>
          <w:rFonts w:ascii="Arial" w:eastAsia="Times New Roman" w:hAnsi="Arial" w:cs="Arial"/>
        </w:rPr>
        <w:t>D</w:t>
      </w:r>
      <w:r w:rsidR="00540CD1" w:rsidRPr="00977DE4">
        <w:rPr>
          <w:rFonts w:ascii="Arial" w:eastAsia="Times New Roman" w:hAnsi="Arial" w:cs="Arial"/>
        </w:rPr>
        <w:t xml:space="preserve">amp &amp; </w:t>
      </w:r>
      <w:r w:rsidRPr="00977DE4">
        <w:rPr>
          <w:rFonts w:ascii="Arial" w:eastAsia="Times New Roman" w:hAnsi="Arial" w:cs="Arial"/>
        </w:rPr>
        <w:t>M</w:t>
      </w:r>
      <w:r w:rsidR="00540CD1" w:rsidRPr="00977DE4">
        <w:rPr>
          <w:rFonts w:ascii="Arial" w:eastAsia="Times New Roman" w:hAnsi="Arial" w:cs="Arial"/>
        </w:rPr>
        <w:t xml:space="preserve">ould and </w:t>
      </w:r>
      <w:r w:rsidRPr="00977DE4">
        <w:rPr>
          <w:rFonts w:ascii="Arial" w:eastAsia="Times New Roman" w:hAnsi="Arial" w:cs="Arial"/>
        </w:rPr>
        <w:t>C</w:t>
      </w:r>
      <w:r w:rsidR="00540CD1" w:rsidRPr="00977DE4">
        <w:rPr>
          <w:rFonts w:ascii="Arial" w:eastAsia="Times New Roman" w:hAnsi="Arial" w:cs="Arial"/>
        </w:rPr>
        <w:t xml:space="preserve">ondensation </w:t>
      </w:r>
      <w:r w:rsidR="00852866">
        <w:rPr>
          <w:rFonts w:ascii="Arial" w:eastAsia="Times New Roman" w:hAnsi="Arial" w:cs="Arial"/>
        </w:rPr>
        <w:t>P</w:t>
      </w:r>
      <w:r w:rsidR="00540CD1" w:rsidRPr="00977DE4">
        <w:rPr>
          <w:rFonts w:ascii="Arial" w:eastAsia="Times New Roman" w:hAnsi="Arial" w:cs="Arial"/>
        </w:rPr>
        <w:t xml:space="preserve">olicy.  Regular </w:t>
      </w:r>
      <w:r w:rsidR="00852866">
        <w:rPr>
          <w:rFonts w:ascii="Arial" w:eastAsia="Times New Roman" w:hAnsi="Arial" w:cs="Arial"/>
        </w:rPr>
        <w:t xml:space="preserve">updates are being provided to customers on updates against the Customer Pledges. </w:t>
      </w:r>
      <w:r w:rsidR="00540CD1" w:rsidRPr="00977DE4">
        <w:rPr>
          <w:rFonts w:ascii="Arial" w:eastAsia="Times New Roman" w:hAnsi="Arial" w:cs="Arial"/>
        </w:rPr>
        <w:t xml:space="preserve">The Community </w:t>
      </w:r>
      <w:r w:rsidR="00CD0332">
        <w:rPr>
          <w:rFonts w:ascii="Arial" w:eastAsia="Times New Roman" w:hAnsi="Arial" w:cs="Arial"/>
        </w:rPr>
        <w:t>F</w:t>
      </w:r>
      <w:r w:rsidR="00540CD1" w:rsidRPr="00977DE4">
        <w:rPr>
          <w:rFonts w:ascii="Arial" w:eastAsia="Times New Roman" w:hAnsi="Arial" w:cs="Arial"/>
        </w:rPr>
        <w:t xml:space="preserve">und and Helping Hand </w:t>
      </w:r>
      <w:r w:rsidR="00852866">
        <w:rPr>
          <w:rFonts w:ascii="Arial" w:eastAsia="Times New Roman" w:hAnsi="Arial" w:cs="Arial"/>
        </w:rPr>
        <w:t>F</w:t>
      </w:r>
      <w:r w:rsidR="00540CD1" w:rsidRPr="00977DE4">
        <w:rPr>
          <w:rFonts w:ascii="Arial" w:eastAsia="Times New Roman" w:hAnsi="Arial" w:cs="Arial"/>
        </w:rPr>
        <w:t xml:space="preserve">und are </w:t>
      </w:r>
      <w:r w:rsidR="00852866">
        <w:rPr>
          <w:rFonts w:ascii="Arial" w:eastAsia="Times New Roman" w:hAnsi="Arial" w:cs="Arial"/>
        </w:rPr>
        <w:t xml:space="preserve">both </w:t>
      </w:r>
      <w:r w:rsidR="00540CD1" w:rsidRPr="00977DE4">
        <w:rPr>
          <w:rFonts w:ascii="Arial" w:eastAsia="Times New Roman" w:hAnsi="Arial" w:cs="Arial"/>
        </w:rPr>
        <w:t xml:space="preserve">available for customers to apply for by calling the </w:t>
      </w:r>
      <w:r w:rsidR="00852866">
        <w:rPr>
          <w:rFonts w:ascii="Arial" w:eastAsia="Times New Roman" w:hAnsi="Arial" w:cs="Arial"/>
        </w:rPr>
        <w:t>C</w:t>
      </w:r>
      <w:r w:rsidR="00540CD1" w:rsidRPr="00977DE4">
        <w:rPr>
          <w:rFonts w:ascii="Arial" w:eastAsia="Times New Roman" w:hAnsi="Arial" w:cs="Arial"/>
        </w:rPr>
        <w:t xml:space="preserve">ustomer </w:t>
      </w:r>
      <w:r w:rsidR="00852866">
        <w:rPr>
          <w:rFonts w:ascii="Arial" w:eastAsia="Times New Roman" w:hAnsi="Arial" w:cs="Arial"/>
        </w:rPr>
        <w:t>C</w:t>
      </w:r>
      <w:r w:rsidR="00540CD1" w:rsidRPr="00977DE4">
        <w:rPr>
          <w:rFonts w:ascii="Arial" w:eastAsia="Times New Roman" w:hAnsi="Arial" w:cs="Arial"/>
        </w:rPr>
        <w:t xml:space="preserve">ontact </w:t>
      </w:r>
      <w:r w:rsidR="00852866">
        <w:rPr>
          <w:rFonts w:ascii="Arial" w:eastAsia="Times New Roman" w:hAnsi="Arial" w:cs="Arial"/>
        </w:rPr>
        <w:t>C</w:t>
      </w:r>
      <w:r w:rsidR="00540CD1" w:rsidRPr="00977DE4">
        <w:rPr>
          <w:rFonts w:ascii="Arial" w:eastAsia="Times New Roman" w:hAnsi="Arial" w:cs="Arial"/>
        </w:rPr>
        <w:t>entre.</w:t>
      </w:r>
      <w:r w:rsidR="0031025C">
        <w:rPr>
          <w:rFonts w:ascii="Arial" w:eastAsia="Times New Roman" w:hAnsi="Arial" w:cs="Arial"/>
        </w:rPr>
        <w:t xml:space="preserve"> </w:t>
      </w:r>
      <w:r w:rsidR="00540CD1" w:rsidRPr="0031025C">
        <w:rPr>
          <w:rFonts w:ascii="Arial" w:eastAsia="Times New Roman" w:hAnsi="Arial" w:cs="Arial"/>
        </w:rPr>
        <w:t xml:space="preserve">The </w:t>
      </w:r>
      <w:r w:rsidR="00852866">
        <w:rPr>
          <w:rFonts w:ascii="Arial" w:eastAsia="Times New Roman" w:hAnsi="Arial" w:cs="Arial"/>
        </w:rPr>
        <w:t>G</w:t>
      </w:r>
      <w:r w:rsidR="00540CD1" w:rsidRPr="0031025C">
        <w:rPr>
          <w:rFonts w:ascii="Arial" w:eastAsia="Times New Roman" w:hAnsi="Arial" w:cs="Arial"/>
        </w:rPr>
        <w:t>roup agreed to keep the Better/Stronger Together logo until full organisation integration in 2023.</w:t>
      </w:r>
    </w:p>
    <w:p w14:paraId="1DCC74B0" w14:textId="6520A57C" w:rsidR="00540CD1" w:rsidRPr="005E33FC" w:rsidRDefault="000249C7" w:rsidP="00540CD1">
      <w:pPr>
        <w:rPr>
          <w:rFonts w:ascii="Arial" w:eastAsia="Times New Roman" w:hAnsi="Arial" w:cs="Arial"/>
        </w:rPr>
      </w:pPr>
      <w:r w:rsidRPr="005E33FC">
        <w:rPr>
          <w:rFonts w:ascii="Arial" w:eastAsia="Times New Roman" w:hAnsi="Arial" w:cs="Arial"/>
        </w:rPr>
        <w:t>T</w:t>
      </w:r>
      <w:r w:rsidR="00540CD1" w:rsidRPr="005E33FC">
        <w:rPr>
          <w:rFonts w:ascii="Arial" w:eastAsia="Times New Roman" w:hAnsi="Arial" w:cs="Arial"/>
        </w:rPr>
        <w:t>he Communications subgroup will sign off the first anniversary annual report</w:t>
      </w:r>
      <w:r w:rsidRPr="005E33FC">
        <w:rPr>
          <w:rFonts w:ascii="Arial" w:eastAsia="Times New Roman" w:hAnsi="Arial" w:cs="Arial"/>
        </w:rPr>
        <w:t xml:space="preserve"> due out later this year</w:t>
      </w:r>
      <w:r w:rsidR="008A0DFA">
        <w:rPr>
          <w:rFonts w:ascii="Arial" w:eastAsia="Times New Roman" w:hAnsi="Arial" w:cs="Arial"/>
        </w:rPr>
        <w:t>. This will show all the work</w:t>
      </w:r>
      <w:r w:rsidR="00BE6CBB" w:rsidRPr="005E33FC">
        <w:rPr>
          <w:rFonts w:ascii="Arial" w:eastAsia="Times New Roman" w:hAnsi="Arial" w:cs="Arial"/>
        </w:rPr>
        <w:t xml:space="preserve"> </w:t>
      </w:r>
      <w:r w:rsidR="008A0DFA">
        <w:rPr>
          <w:rFonts w:ascii="Arial" w:eastAsia="Times New Roman" w:hAnsi="Arial" w:cs="Arial"/>
        </w:rPr>
        <w:t xml:space="preserve">carried </w:t>
      </w:r>
      <w:r w:rsidR="009620BE">
        <w:rPr>
          <w:rFonts w:ascii="Arial" w:eastAsia="Times New Roman" w:hAnsi="Arial" w:cs="Arial"/>
        </w:rPr>
        <w:t>out around the pledges and how these have been met.</w:t>
      </w:r>
    </w:p>
    <w:p w14:paraId="1F15E7DB" w14:textId="040C7BED" w:rsidR="00540CD1" w:rsidRPr="00B4413F" w:rsidRDefault="00540CD1" w:rsidP="00540CD1">
      <w:pPr>
        <w:rPr>
          <w:rFonts w:ascii="Arial" w:eastAsia="Times New Roman" w:hAnsi="Arial" w:cs="Arial"/>
          <w:b/>
          <w:bCs/>
        </w:rPr>
      </w:pPr>
      <w:r w:rsidRPr="00B4413F">
        <w:rPr>
          <w:rFonts w:ascii="Arial" w:eastAsia="Times New Roman" w:hAnsi="Arial" w:cs="Arial"/>
          <w:b/>
          <w:bCs/>
        </w:rPr>
        <w:t xml:space="preserve">Equality, </w:t>
      </w:r>
      <w:proofErr w:type="gramStart"/>
      <w:r w:rsidRPr="00B4413F">
        <w:rPr>
          <w:rFonts w:ascii="Arial" w:eastAsia="Times New Roman" w:hAnsi="Arial" w:cs="Arial"/>
          <w:b/>
          <w:bCs/>
        </w:rPr>
        <w:t>Diversity</w:t>
      </w:r>
      <w:proofErr w:type="gramEnd"/>
      <w:r w:rsidRPr="00B4413F">
        <w:rPr>
          <w:rFonts w:ascii="Arial" w:eastAsia="Times New Roman" w:hAnsi="Arial" w:cs="Arial"/>
          <w:b/>
          <w:bCs/>
        </w:rPr>
        <w:t xml:space="preserve"> and Inclusion </w:t>
      </w:r>
      <w:r w:rsidR="002B1463" w:rsidRPr="00B4413F">
        <w:rPr>
          <w:rFonts w:ascii="Arial" w:eastAsia="Times New Roman" w:hAnsi="Arial" w:cs="Arial"/>
          <w:b/>
          <w:bCs/>
        </w:rPr>
        <w:t>S</w:t>
      </w:r>
      <w:r w:rsidRPr="00B4413F">
        <w:rPr>
          <w:rFonts w:ascii="Arial" w:eastAsia="Times New Roman" w:hAnsi="Arial" w:cs="Arial"/>
          <w:b/>
          <w:bCs/>
        </w:rPr>
        <w:t>trategy</w:t>
      </w:r>
      <w:r w:rsidR="002B1463" w:rsidRPr="00B4413F">
        <w:rPr>
          <w:rFonts w:ascii="Arial" w:eastAsia="Times New Roman" w:hAnsi="Arial" w:cs="Arial"/>
          <w:b/>
          <w:bCs/>
        </w:rPr>
        <w:t xml:space="preserve"> (EDI)</w:t>
      </w:r>
    </w:p>
    <w:p w14:paraId="7B9A7C44" w14:textId="2569D584" w:rsidR="00B64767" w:rsidRPr="00B4413F" w:rsidRDefault="002B1463" w:rsidP="00835F45">
      <w:pPr>
        <w:rPr>
          <w:rFonts w:ascii="Arial" w:eastAsia="Times New Roman" w:hAnsi="Arial" w:cs="Arial"/>
        </w:rPr>
      </w:pPr>
      <w:r w:rsidRPr="00B4413F">
        <w:rPr>
          <w:rFonts w:ascii="Arial" w:eastAsia="Times New Roman" w:hAnsi="Arial" w:cs="Arial"/>
        </w:rPr>
        <w:t xml:space="preserve">A member of the Task and Finish Group is working with </w:t>
      </w:r>
      <w:r w:rsidR="00835F45" w:rsidRPr="00B4413F">
        <w:rPr>
          <w:rFonts w:ascii="Arial" w:eastAsia="Times New Roman" w:hAnsi="Arial" w:cs="Arial"/>
        </w:rPr>
        <w:t>teams from O</w:t>
      </w:r>
      <w:r w:rsidR="00852866">
        <w:rPr>
          <w:rFonts w:ascii="Arial" w:eastAsia="Times New Roman" w:hAnsi="Arial" w:cs="Arial"/>
        </w:rPr>
        <w:t xml:space="preserve">ne </w:t>
      </w:r>
      <w:r w:rsidR="00835F45" w:rsidRPr="00B4413F">
        <w:rPr>
          <w:rFonts w:ascii="Arial" w:eastAsia="Times New Roman" w:hAnsi="Arial" w:cs="Arial"/>
        </w:rPr>
        <w:t>H</w:t>
      </w:r>
      <w:r w:rsidR="00852866">
        <w:rPr>
          <w:rFonts w:ascii="Arial" w:eastAsia="Times New Roman" w:hAnsi="Arial" w:cs="Arial"/>
        </w:rPr>
        <w:t>ousing</w:t>
      </w:r>
      <w:r w:rsidR="00835F45" w:rsidRPr="00B4413F">
        <w:rPr>
          <w:rFonts w:ascii="Arial" w:eastAsia="Times New Roman" w:hAnsi="Arial" w:cs="Arial"/>
        </w:rPr>
        <w:t xml:space="preserve"> and Riverside on a joint </w:t>
      </w:r>
      <w:r w:rsidR="00540CD1" w:rsidRPr="00B4413F">
        <w:rPr>
          <w:rFonts w:ascii="Arial" w:eastAsia="Times New Roman" w:hAnsi="Arial" w:cs="Arial"/>
        </w:rPr>
        <w:t xml:space="preserve">EDI </w:t>
      </w:r>
      <w:r w:rsidR="00852866">
        <w:rPr>
          <w:rFonts w:ascii="Arial" w:eastAsia="Times New Roman" w:hAnsi="Arial" w:cs="Arial"/>
        </w:rPr>
        <w:t>S</w:t>
      </w:r>
      <w:r w:rsidR="00540CD1" w:rsidRPr="00B4413F">
        <w:rPr>
          <w:rFonts w:ascii="Arial" w:eastAsia="Times New Roman" w:hAnsi="Arial" w:cs="Arial"/>
        </w:rPr>
        <w:t>trategy</w:t>
      </w:r>
      <w:r w:rsidR="00835F45" w:rsidRPr="00B4413F">
        <w:rPr>
          <w:rFonts w:ascii="Arial" w:eastAsia="Times New Roman" w:hAnsi="Arial" w:cs="Arial"/>
        </w:rPr>
        <w:t xml:space="preserve">. Once this is </w:t>
      </w:r>
      <w:r w:rsidR="00B4413F" w:rsidRPr="00B4413F">
        <w:rPr>
          <w:rFonts w:ascii="Arial" w:eastAsia="Times New Roman" w:hAnsi="Arial" w:cs="Arial"/>
        </w:rPr>
        <w:t>complete,</w:t>
      </w:r>
      <w:r w:rsidR="00835F45" w:rsidRPr="00B4413F">
        <w:rPr>
          <w:rFonts w:ascii="Arial" w:eastAsia="Times New Roman" w:hAnsi="Arial" w:cs="Arial"/>
        </w:rPr>
        <w:t xml:space="preserve"> we will share this on both websites.</w:t>
      </w:r>
    </w:p>
    <w:p w14:paraId="79289634" w14:textId="77777777" w:rsidR="00381697" w:rsidRPr="00381697" w:rsidRDefault="00381697" w:rsidP="00381697">
      <w:pPr>
        <w:tabs>
          <w:tab w:val="left" w:pos="3480"/>
        </w:tabs>
        <w:jc w:val="both"/>
        <w:rPr>
          <w:rFonts w:ascii="Arial" w:eastAsia="Times New Roman" w:hAnsi="Arial" w:cs="Arial"/>
          <w:b/>
          <w:bCs/>
        </w:rPr>
      </w:pPr>
      <w:r w:rsidRPr="00381697">
        <w:rPr>
          <w:rFonts w:ascii="Arial" w:eastAsia="Times New Roman" w:hAnsi="Arial" w:cs="Arial"/>
          <w:b/>
          <w:bCs/>
        </w:rPr>
        <w:lastRenderedPageBreak/>
        <w:t xml:space="preserve">Communities and Livelihoods Fund </w:t>
      </w:r>
    </w:p>
    <w:p w14:paraId="251749B2" w14:textId="386319B2" w:rsidR="00381697" w:rsidRDefault="00756181" w:rsidP="00381697">
      <w:pPr>
        <w:tabs>
          <w:tab w:val="left" w:pos="3480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</w:t>
      </w:r>
      <w:r w:rsidR="00381697" w:rsidRPr="00381697">
        <w:rPr>
          <w:rFonts w:ascii="Arial" w:eastAsia="Times New Roman" w:hAnsi="Arial" w:cs="Arial"/>
        </w:rPr>
        <w:t xml:space="preserve">his is an opportunity to remind </w:t>
      </w:r>
      <w:r w:rsidR="00825F80">
        <w:rPr>
          <w:rFonts w:ascii="Arial" w:eastAsia="Times New Roman" w:hAnsi="Arial" w:cs="Arial"/>
        </w:rPr>
        <w:t>you</w:t>
      </w:r>
      <w:r w:rsidR="00381697" w:rsidRPr="00381697">
        <w:rPr>
          <w:rFonts w:ascii="Arial" w:eastAsia="Times New Roman" w:hAnsi="Arial" w:cs="Arial"/>
        </w:rPr>
        <w:t xml:space="preserve"> that a Communities and Livelihoods Fund </w:t>
      </w:r>
      <w:r w:rsidR="00A761D5">
        <w:rPr>
          <w:rFonts w:ascii="Arial" w:eastAsia="Times New Roman" w:hAnsi="Arial" w:cs="Arial"/>
        </w:rPr>
        <w:t xml:space="preserve">is available to </w:t>
      </w:r>
      <w:r w:rsidR="00825F80">
        <w:rPr>
          <w:rFonts w:ascii="Arial" w:eastAsia="Times New Roman" w:hAnsi="Arial" w:cs="Arial"/>
        </w:rPr>
        <w:t>all O</w:t>
      </w:r>
      <w:r w:rsidR="00852866">
        <w:rPr>
          <w:rFonts w:ascii="Arial" w:eastAsia="Times New Roman" w:hAnsi="Arial" w:cs="Arial"/>
        </w:rPr>
        <w:t>ne</w:t>
      </w:r>
      <w:r w:rsidR="00825F80">
        <w:rPr>
          <w:rFonts w:ascii="Arial" w:eastAsia="Times New Roman" w:hAnsi="Arial" w:cs="Arial"/>
        </w:rPr>
        <w:t xml:space="preserve"> </w:t>
      </w:r>
      <w:r w:rsidR="00852866">
        <w:rPr>
          <w:rFonts w:ascii="Arial" w:eastAsia="Times New Roman" w:hAnsi="Arial" w:cs="Arial"/>
        </w:rPr>
        <w:t xml:space="preserve">Housing </w:t>
      </w:r>
      <w:r w:rsidR="00825F80">
        <w:rPr>
          <w:rFonts w:ascii="Arial" w:eastAsia="Times New Roman" w:hAnsi="Arial" w:cs="Arial"/>
        </w:rPr>
        <w:t xml:space="preserve">and Riverside </w:t>
      </w:r>
      <w:r w:rsidR="00A761D5">
        <w:rPr>
          <w:rFonts w:ascii="Arial" w:eastAsia="Times New Roman" w:hAnsi="Arial" w:cs="Arial"/>
        </w:rPr>
        <w:t>residents</w:t>
      </w:r>
      <w:r w:rsidR="00381697" w:rsidRPr="00381697">
        <w:rPr>
          <w:rFonts w:ascii="Arial" w:eastAsia="Times New Roman" w:hAnsi="Arial" w:cs="Arial"/>
        </w:rPr>
        <w:t xml:space="preserve">. This fund is to help sustain tenancies, build </w:t>
      </w:r>
      <w:proofErr w:type="gramStart"/>
      <w:r w:rsidR="00381697" w:rsidRPr="00381697">
        <w:rPr>
          <w:rFonts w:ascii="Arial" w:eastAsia="Times New Roman" w:hAnsi="Arial" w:cs="Arial"/>
        </w:rPr>
        <w:t>communities</w:t>
      </w:r>
      <w:proofErr w:type="gramEnd"/>
      <w:r w:rsidR="00381697" w:rsidRPr="00381697">
        <w:rPr>
          <w:rFonts w:ascii="Arial" w:eastAsia="Times New Roman" w:hAnsi="Arial" w:cs="Arial"/>
        </w:rPr>
        <w:t xml:space="preserve"> and improve the lives of residents</w:t>
      </w:r>
      <w:r w:rsidR="00825F80">
        <w:rPr>
          <w:rFonts w:ascii="Arial" w:eastAsia="Times New Roman" w:hAnsi="Arial" w:cs="Arial"/>
        </w:rPr>
        <w:t>.</w:t>
      </w:r>
    </w:p>
    <w:p w14:paraId="4CDD99DB" w14:textId="31A8A585" w:rsidR="00AE363E" w:rsidRDefault="00AE363E" w:rsidP="00381697">
      <w:pPr>
        <w:tabs>
          <w:tab w:val="left" w:pos="3480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</w:t>
      </w:r>
      <w:r w:rsidR="006634D9">
        <w:rPr>
          <w:rFonts w:ascii="Arial" w:eastAsia="Times New Roman" w:hAnsi="Arial" w:cs="Arial"/>
        </w:rPr>
        <w:t xml:space="preserve">Communities and Livelihoods </w:t>
      </w:r>
      <w:r>
        <w:rPr>
          <w:rFonts w:ascii="Arial" w:eastAsia="Times New Roman" w:hAnsi="Arial" w:cs="Arial"/>
        </w:rPr>
        <w:t>Fund is split into two elements, The Helping Hands Fund and The Community Fund:</w:t>
      </w:r>
    </w:p>
    <w:p w14:paraId="1C670CCF" w14:textId="03E2E99D" w:rsidR="00AE363E" w:rsidRPr="00D81BBA" w:rsidRDefault="00AE363E" w:rsidP="00D81BBA">
      <w:pPr>
        <w:pStyle w:val="ListParagraph"/>
        <w:numPr>
          <w:ilvl w:val="0"/>
          <w:numId w:val="7"/>
        </w:numPr>
        <w:tabs>
          <w:tab w:val="left" w:pos="3480"/>
        </w:tabs>
        <w:jc w:val="both"/>
        <w:rPr>
          <w:rFonts w:eastAsia="Times New Roman"/>
        </w:rPr>
      </w:pPr>
      <w:r w:rsidRPr="00D81BBA">
        <w:rPr>
          <w:rFonts w:eastAsia="Times New Roman"/>
        </w:rPr>
        <w:t xml:space="preserve">The Helping Hands Fund is available to offer emergency support for customers. Riverside and One Housing team members </w:t>
      </w:r>
      <w:r w:rsidR="00CD2F47">
        <w:rPr>
          <w:rFonts w:eastAsia="Times New Roman"/>
        </w:rPr>
        <w:t>are</w:t>
      </w:r>
      <w:r w:rsidRPr="00D81BBA">
        <w:rPr>
          <w:rFonts w:eastAsia="Times New Roman"/>
        </w:rPr>
        <w:t xml:space="preserve"> on hand to support customers to access these fund</w:t>
      </w:r>
      <w:r w:rsidR="006634D9" w:rsidRPr="00D81BBA">
        <w:rPr>
          <w:rFonts w:eastAsia="Times New Roman"/>
        </w:rPr>
        <w:t>s</w:t>
      </w:r>
      <w:r w:rsidRPr="00D81BBA">
        <w:rPr>
          <w:rFonts w:eastAsia="Times New Roman"/>
        </w:rPr>
        <w:t xml:space="preserve">. </w:t>
      </w:r>
    </w:p>
    <w:p w14:paraId="50B5DA38" w14:textId="77777777" w:rsidR="00AD081F" w:rsidRPr="00381697" w:rsidRDefault="00AD081F" w:rsidP="00381697">
      <w:pPr>
        <w:tabs>
          <w:tab w:val="left" w:pos="3480"/>
        </w:tabs>
        <w:jc w:val="both"/>
        <w:rPr>
          <w:rFonts w:ascii="Arial" w:eastAsia="Times New Roman" w:hAnsi="Arial" w:cs="Arial"/>
        </w:rPr>
      </w:pPr>
    </w:p>
    <w:p w14:paraId="1931D7B7" w14:textId="398524A6" w:rsidR="00381697" w:rsidRDefault="00381697" w:rsidP="00D81BBA">
      <w:pPr>
        <w:pStyle w:val="ListParagraph"/>
        <w:numPr>
          <w:ilvl w:val="0"/>
          <w:numId w:val="7"/>
        </w:numPr>
        <w:tabs>
          <w:tab w:val="left" w:pos="3480"/>
        </w:tabs>
        <w:jc w:val="both"/>
        <w:rPr>
          <w:rFonts w:eastAsia="Times New Roman"/>
        </w:rPr>
      </w:pPr>
      <w:r w:rsidRPr="00D81BBA">
        <w:rPr>
          <w:rFonts w:eastAsia="Times New Roman"/>
        </w:rPr>
        <w:t>The Community Fund offer</w:t>
      </w:r>
      <w:r w:rsidR="00B77316" w:rsidRPr="00D81BBA">
        <w:rPr>
          <w:rFonts w:eastAsia="Times New Roman"/>
        </w:rPr>
        <w:t>s</w:t>
      </w:r>
      <w:r w:rsidRPr="00D81BBA">
        <w:rPr>
          <w:rFonts w:eastAsia="Times New Roman"/>
        </w:rPr>
        <w:t xml:space="preserve"> grants of up to £10k for community projects. Funding will be in 3 bands:</w:t>
      </w:r>
    </w:p>
    <w:p w14:paraId="43DBC920" w14:textId="77777777" w:rsidR="00D81BBA" w:rsidRPr="00D81BBA" w:rsidRDefault="00D81BBA" w:rsidP="00D81BBA">
      <w:pPr>
        <w:tabs>
          <w:tab w:val="left" w:pos="3480"/>
        </w:tabs>
        <w:jc w:val="both"/>
        <w:rPr>
          <w:rFonts w:eastAsia="Times New Roman"/>
        </w:rPr>
      </w:pPr>
    </w:p>
    <w:p w14:paraId="282D5495" w14:textId="10FF3D71" w:rsidR="00381697" w:rsidRPr="00D81BBA" w:rsidRDefault="00381697" w:rsidP="00D81BBA">
      <w:pPr>
        <w:pStyle w:val="ListParagraph"/>
        <w:numPr>
          <w:ilvl w:val="1"/>
          <w:numId w:val="7"/>
        </w:numPr>
        <w:tabs>
          <w:tab w:val="left" w:pos="3480"/>
        </w:tabs>
        <w:jc w:val="both"/>
        <w:rPr>
          <w:rFonts w:eastAsia="Times New Roman"/>
        </w:rPr>
      </w:pPr>
      <w:r w:rsidRPr="00D81BBA">
        <w:rPr>
          <w:rFonts w:eastAsia="Times New Roman"/>
        </w:rPr>
        <w:t xml:space="preserve">Small grants up to £3k, </w:t>
      </w:r>
    </w:p>
    <w:p w14:paraId="6E12AE72" w14:textId="7E4B989F" w:rsidR="00381697" w:rsidRPr="00D81BBA" w:rsidRDefault="00381697" w:rsidP="00D81BBA">
      <w:pPr>
        <w:pStyle w:val="ListParagraph"/>
        <w:numPr>
          <w:ilvl w:val="1"/>
          <w:numId w:val="7"/>
        </w:numPr>
        <w:tabs>
          <w:tab w:val="left" w:pos="3480"/>
        </w:tabs>
        <w:jc w:val="both"/>
        <w:rPr>
          <w:rFonts w:eastAsia="Times New Roman"/>
        </w:rPr>
      </w:pPr>
      <w:r w:rsidRPr="00D81BBA">
        <w:rPr>
          <w:rFonts w:eastAsia="Times New Roman"/>
        </w:rPr>
        <w:t xml:space="preserve">Medium size projects - £3k to £10k, </w:t>
      </w:r>
    </w:p>
    <w:p w14:paraId="409A3995" w14:textId="3518792C" w:rsidR="00B4413F" w:rsidRPr="00CD2F47" w:rsidRDefault="00381697" w:rsidP="00381697">
      <w:pPr>
        <w:pStyle w:val="ListParagraph"/>
        <w:numPr>
          <w:ilvl w:val="1"/>
          <w:numId w:val="7"/>
        </w:numPr>
        <w:tabs>
          <w:tab w:val="left" w:pos="3480"/>
        </w:tabs>
        <w:jc w:val="both"/>
        <w:rPr>
          <w:rFonts w:eastAsia="Times New Roman"/>
        </w:rPr>
      </w:pPr>
      <w:r w:rsidRPr="00D81BBA">
        <w:rPr>
          <w:rFonts w:eastAsia="Times New Roman"/>
        </w:rPr>
        <w:t xml:space="preserve">larger projects where match funding would be needed – over £10K. </w:t>
      </w:r>
    </w:p>
    <w:p w14:paraId="7CE8DF4B" w14:textId="77777777" w:rsidR="00686F7C" w:rsidRDefault="00686F7C" w:rsidP="00490BD3">
      <w:pPr>
        <w:tabs>
          <w:tab w:val="left" w:pos="3480"/>
        </w:tabs>
        <w:jc w:val="both"/>
        <w:rPr>
          <w:rFonts w:ascii="Arial" w:hAnsi="Arial" w:cs="Arial"/>
          <w:i/>
          <w:iCs/>
        </w:rPr>
      </w:pPr>
    </w:p>
    <w:p w14:paraId="380E2FB0" w14:textId="0037EF6D" w:rsidR="00871E3B" w:rsidRDefault="0034480F" w:rsidP="00490BD3">
      <w:pPr>
        <w:tabs>
          <w:tab w:val="left" w:pos="3480"/>
        </w:tabs>
        <w:jc w:val="both"/>
        <w:rPr>
          <w:rStyle w:val="Hyperlink"/>
          <w:rFonts w:ascii="Arial" w:hAnsi="Arial" w:cs="Arial"/>
        </w:rPr>
      </w:pPr>
      <w:r w:rsidRPr="009876A2">
        <w:rPr>
          <w:rFonts w:ascii="Arial" w:hAnsi="Arial" w:cs="Arial"/>
          <w:i/>
          <w:iCs/>
        </w:rPr>
        <w:t xml:space="preserve">If you have any questions or issues you would like to raise with the Group, you can contact us at: </w:t>
      </w:r>
      <w:hyperlink r:id="rId8" w:history="1">
        <w:r w:rsidR="00A97441" w:rsidRPr="00A411CE">
          <w:rPr>
            <w:rStyle w:val="Hyperlink"/>
            <w:rFonts w:ascii="Arial" w:hAnsi="Arial" w:cs="Arial"/>
          </w:rPr>
          <w:t>residentengagements@onehousing.co.uk</w:t>
        </w:r>
      </w:hyperlink>
    </w:p>
    <w:p w14:paraId="6652A9CF" w14:textId="20E9C471" w:rsidR="00A97441" w:rsidRDefault="00A97441" w:rsidP="00A97441">
      <w:pPr>
        <w:rPr>
          <w:rFonts w:ascii="Arial" w:hAnsi="Arial" w:cs="Arial"/>
          <w:color w:val="0563C1" w:themeColor="hyperlink"/>
          <w:u w:val="single"/>
        </w:rPr>
      </w:pPr>
    </w:p>
    <w:p w14:paraId="06E48B8D" w14:textId="77777777" w:rsidR="00FB79E5" w:rsidRDefault="00FB79E5" w:rsidP="00FB79E5">
      <w:pPr>
        <w:tabs>
          <w:tab w:val="left" w:pos="3480"/>
        </w:tabs>
        <w:rPr>
          <w:rFonts w:ascii="Arial" w:hAnsi="Arial" w:cs="Arial"/>
          <w:b/>
          <w:bCs/>
        </w:rPr>
      </w:pPr>
    </w:p>
    <w:p w14:paraId="4321E896" w14:textId="24623897" w:rsidR="00FB79E5" w:rsidRPr="00A97441" w:rsidRDefault="00FB79E5" w:rsidP="00FB79E5">
      <w:pPr>
        <w:rPr>
          <w:rFonts w:ascii="Arial" w:hAnsi="Arial" w:cs="Arial"/>
          <w:color w:val="0563C1" w:themeColor="hyperlink"/>
          <w:u w:val="single"/>
        </w:rPr>
      </w:pPr>
    </w:p>
    <w:sectPr w:rsidR="00FB79E5" w:rsidRPr="00A974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3C43" w14:textId="77777777" w:rsidR="004F4B2E" w:rsidRDefault="004F4B2E" w:rsidP="00CB77A5">
      <w:pPr>
        <w:spacing w:after="0" w:line="240" w:lineRule="auto"/>
      </w:pPr>
      <w:r>
        <w:separator/>
      </w:r>
    </w:p>
  </w:endnote>
  <w:endnote w:type="continuationSeparator" w:id="0">
    <w:p w14:paraId="715097D7" w14:textId="77777777" w:rsidR="004F4B2E" w:rsidRDefault="004F4B2E" w:rsidP="00CB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4A47" w14:textId="77777777" w:rsidR="00CB77A5" w:rsidRDefault="00CB77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E959" w14:textId="77777777" w:rsidR="00CB77A5" w:rsidRDefault="00CB77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DDC1" w14:textId="77777777" w:rsidR="00CB77A5" w:rsidRDefault="00CB7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15B7D" w14:textId="77777777" w:rsidR="004F4B2E" w:rsidRDefault="004F4B2E" w:rsidP="00CB77A5">
      <w:pPr>
        <w:spacing w:after="0" w:line="240" w:lineRule="auto"/>
      </w:pPr>
      <w:r>
        <w:separator/>
      </w:r>
    </w:p>
  </w:footnote>
  <w:footnote w:type="continuationSeparator" w:id="0">
    <w:p w14:paraId="1DB73708" w14:textId="77777777" w:rsidR="004F4B2E" w:rsidRDefault="004F4B2E" w:rsidP="00CB7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A43B" w14:textId="45A844BF" w:rsidR="00CB77A5" w:rsidRDefault="00CB77A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621FA9" wp14:editId="69F7F78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3" name="Text Box 3" descr="GENERAL -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6B909" w14:textId="48354B43" w:rsidR="00CB77A5" w:rsidRPr="00CB77A5" w:rsidRDefault="00CB77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B77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-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621F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GENERAL - EX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2446B909" w14:textId="48354B43" w:rsidR="00CB77A5" w:rsidRPr="00CB77A5" w:rsidRDefault="00CB77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B77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 - EXTERNAL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8779" w14:textId="597F45DE" w:rsidR="00CB77A5" w:rsidRDefault="00CB77A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A84752" wp14:editId="7256AE3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5" name="Text Box 5" descr="GENERAL -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628883" w14:textId="1C1C0274" w:rsidR="00CB77A5" w:rsidRPr="00CB77A5" w:rsidRDefault="00CB77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B77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-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8475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GENERAL - EX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61628883" w14:textId="1C1C0274" w:rsidR="00CB77A5" w:rsidRPr="00CB77A5" w:rsidRDefault="00CB77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B77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 - EXTERNAL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386F" w14:textId="6E243311" w:rsidR="00CB77A5" w:rsidRDefault="00CB77A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C7F69A" wp14:editId="70F32D7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2" name="Text Box 2" descr="GENERAL -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FD6079" w14:textId="056AB42A" w:rsidR="00CB77A5" w:rsidRPr="00CB77A5" w:rsidRDefault="00CB77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B77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-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7F6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GENERAL - EX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1AFD6079" w14:textId="056AB42A" w:rsidR="00CB77A5" w:rsidRPr="00CB77A5" w:rsidRDefault="00CB77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B77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 - EXTERNAL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129"/>
    <w:multiLevelType w:val="hybridMultilevel"/>
    <w:tmpl w:val="4A727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B7D55"/>
    <w:multiLevelType w:val="hybridMultilevel"/>
    <w:tmpl w:val="94C02C96"/>
    <w:lvl w:ilvl="0" w:tplc="36FEF9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D155D"/>
    <w:multiLevelType w:val="hybridMultilevel"/>
    <w:tmpl w:val="0032DA96"/>
    <w:lvl w:ilvl="0" w:tplc="70D07DA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57C68"/>
    <w:multiLevelType w:val="hybridMultilevel"/>
    <w:tmpl w:val="DBEC7158"/>
    <w:lvl w:ilvl="0" w:tplc="99BA080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 w:hint="default"/>
        <w:b/>
        <w:bCs/>
        <w:color w:val="6E2E9F"/>
        <w:spacing w:val="-2"/>
        <w:w w:val="100"/>
        <w:sz w:val="24"/>
        <w:szCs w:val="24"/>
        <w:lang w:val="en-US" w:eastAsia="en-US" w:bidi="en-US"/>
      </w:rPr>
    </w:lvl>
    <w:lvl w:ilvl="1" w:tplc="5A98E02E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color w:val="6EAC46"/>
        <w:w w:val="100"/>
        <w:sz w:val="22"/>
        <w:szCs w:val="22"/>
        <w:lang w:val="en-US" w:eastAsia="en-US" w:bidi="en-US"/>
      </w:rPr>
    </w:lvl>
    <w:lvl w:ilvl="2" w:tplc="E4D206FC">
      <w:numFmt w:val="bullet"/>
      <w:lvlText w:val="•"/>
      <w:lvlJc w:val="left"/>
      <w:pPr>
        <w:ind w:left="1736" w:hanging="360"/>
      </w:pPr>
      <w:rPr>
        <w:lang w:val="en-US" w:eastAsia="en-US" w:bidi="en-US"/>
      </w:rPr>
    </w:lvl>
    <w:lvl w:ilvl="3" w:tplc="55AC02D0">
      <w:numFmt w:val="bullet"/>
      <w:lvlText w:val="•"/>
      <w:lvlJc w:val="left"/>
      <w:pPr>
        <w:ind w:left="2633" w:hanging="360"/>
      </w:pPr>
      <w:rPr>
        <w:lang w:val="en-US" w:eastAsia="en-US" w:bidi="en-US"/>
      </w:rPr>
    </w:lvl>
    <w:lvl w:ilvl="4" w:tplc="638A3B60">
      <w:numFmt w:val="bullet"/>
      <w:lvlText w:val="•"/>
      <w:lvlJc w:val="left"/>
      <w:pPr>
        <w:ind w:left="3530" w:hanging="360"/>
      </w:pPr>
      <w:rPr>
        <w:lang w:val="en-US" w:eastAsia="en-US" w:bidi="en-US"/>
      </w:rPr>
    </w:lvl>
    <w:lvl w:ilvl="5" w:tplc="5800851C">
      <w:numFmt w:val="bullet"/>
      <w:lvlText w:val="•"/>
      <w:lvlJc w:val="left"/>
      <w:pPr>
        <w:ind w:left="4427" w:hanging="360"/>
      </w:pPr>
      <w:rPr>
        <w:lang w:val="en-US" w:eastAsia="en-US" w:bidi="en-US"/>
      </w:rPr>
    </w:lvl>
    <w:lvl w:ilvl="6" w:tplc="0D829058">
      <w:numFmt w:val="bullet"/>
      <w:lvlText w:val="•"/>
      <w:lvlJc w:val="left"/>
      <w:pPr>
        <w:ind w:left="5324" w:hanging="360"/>
      </w:pPr>
      <w:rPr>
        <w:lang w:val="en-US" w:eastAsia="en-US" w:bidi="en-US"/>
      </w:rPr>
    </w:lvl>
    <w:lvl w:ilvl="7" w:tplc="0D6EAAB0">
      <w:numFmt w:val="bullet"/>
      <w:lvlText w:val="•"/>
      <w:lvlJc w:val="left"/>
      <w:pPr>
        <w:ind w:left="6220" w:hanging="360"/>
      </w:pPr>
      <w:rPr>
        <w:lang w:val="en-US" w:eastAsia="en-US" w:bidi="en-US"/>
      </w:rPr>
    </w:lvl>
    <w:lvl w:ilvl="8" w:tplc="AC92D2D6">
      <w:numFmt w:val="bullet"/>
      <w:lvlText w:val="•"/>
      <w:lvlJc w:val="left"/>
      <w:pPr>
        <w:ind w:left="7117" w:hanging="360"/>
      </w:pPr>
      <w:rPr>
        <w:lang w:val="en-US" w:eastAsia="en-US" w:bidi="en-US"/>
      </w:rPr>
    </w:lvl>
  </w:abstractNum>
  <w:abstractNum w:abstractNumId="4" w15:restartNumberingAfterBreak="0">
    <w:nsid w:val="383B7A60"/>
    <w:multiLevelType w:val="hybridMultilevel"/>
    <w:tmpl w:val="1452D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A3018"/>
    <w:multiLevelType w:val="hybridMultilevel"/>
    <w:tmpl w:val="55C84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E586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F75C8"/>
    <w:multiLevelType w:val="hybridMultilevel"/>
    <w:tmpl w:val="730C2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D3"/>
    <w:rsid w:val="0002051F"/>
    <w:rsid w:val="000249C7"/>
    <w:rsid w:val="00030A0A"/>
    <w:rsid w:val="000362A0"/>
    <w:rsid w:val="00050951"/>
    <w:rsid w:val="00085A9F"/>
    <w:rsid w:val="00086A62"/>
    <w:rsid w:val="000A0161"/>
    <w:rsid w:val="000B709C"/>
    <w:rsid w:val="000C1059"/>
    <w:rsid w:val="00106BE5"/>
    <w:rsid w:val="001426BD"/>
    <w:rsid w:val="00153249"/>
    <w:rsid w:val="001714EF"/>
    <w:rsid w:val="00173D52"/>
    <w:rsid w:val="00180377"/>
    <w:rsid w:val="00184346"/>
    <w:rsid w:val="001A5763"/>
    <w:rsid w:val="001B18A0"/>
    <w:rsid w:val="001B3D3D"/>
    <w:rsid w:val="001C06FA"/>
    <w:rsid w:val="001D16C3"/>
    <w:rsid w:val="001D1976"/>
    <w:rsid w:val="001E7C05"/>
    <w:rsid w:val="00202511"/>
    <w:rsid w:val="00213326"/>
    <w:rsid w:val="0021371A"/>
    <w:rsid w:val="00220B1E"/>
    <w:rsid w:val="00221992"/>
    <w:rsid w:val="00264039"/>
    <w:rsid w:val="0027137F"/>
    <w:rsid w:val="00295FB1"/>
    <w:rsid w:val="00297716"/>
    <w:rsid w:val="002977C7"/>
    <w:rsid w:val="002A1266"/>
    <w:rsid w:val="002A6316"/>
    <w:rsid w:val="002B1463"/>
    <w:rsid w:val="002C0E00"/>
    <w:rsid w:val="002D17F0"/>
    <w:rsid w:val="002E2550"/>
    <w:rsid w:val="002F4CC2"/>
    <w:rsid w:val="002F5D1E"/>
    <w:rsid w:val="002F7936"/>
    <w:rsid w:val="0030297B"/>
    <w:rsid w:val="0031025C"/>
    <w:rsid w:val="00336FCF"/>
    <w:rsid w:val="0034480F"/>
    <w:rsid w:val="00381697"/>
    <w:rsid w:val="00397796"/>
    <w:rsid w:val="003B1984"/>
    <w:rsid w:val="003C569C"/>
    <w:rsid w:val="003E27FA"/>
    <w:rsid w:val="003F1BD3"/>
    <w:rsid w:val="003F3121"/>
    <w:rsid w:val="00401A71"/>
    <w:rsid w:val="0040430A"/>
    <w:rsid w:val="0046114D"/>
    <w:rsid w:val="0048357F"/>
    <w:rsid w:val="00490BD3"/>
    <w:rsid w:val="004E2A31"/>
    <w:rsid w:val="004F4B2E"/>
    <w:rsid w:val="00507FEB"/>
    <w:rsid w:val="00517B3B"/>
    <w:rsid w:val="00533619"/>
    <w:rsid w:val="00540CD1"/>
    <w:rsid w:val="005413B6"/>
    <w:rsid w:val="0054545A"/>
    <w:rsid w:val="005715D5"/>
    <w:rsid w:val="0057458B"/>
    <w:rsid w:val="00583ACC"/>
    <w:rsid w:val="005B186A"/>
    <w:rsid w:val="005B2935"/>
    <w:rsid w:val="005B32B3"/>
    <w:rsid w:val="005D76C4"/>
    <w:rsid w:val="005E018B"/>
    <w:rsid w:val="005E33FC"/>
    <w:rsid w:val="005F3879"/>
    <w:rsid w:val="005F3B2E"/>
    <w:rsid w:val="00612A94"/>
    <w:rsid w:val="006363B3"/>
    <w:rsid w:val="00646366"/>
    <w:rsid w:val="006634D9"/>
    <w:rsid w:val="00670135"/>
    <w:rsid w:val="00670905"/>
    <w:rsid w:val="006768E0"/>
    <w:rsid w:val="00686F7C"/>
    <w:rsid w:val="00687D93"/>
    <w:rsid w:val="006922A8"/>
    <w:rsid w:val="006A7CE1"/>
    <w:rsid w:val="006B1354"/>
    <w:rsid w:val="006B2C90"/>
    <w:rsid w:val="006B592B"/>
    <w:rsid w:val="006B628F"/>
    <w:rsid w:val="006C12A2"/>
    <w:rsid w:val="006D3353"/>
    <w:rsid w:val="006F350F"/>
    <w:rsid w:val="00756181"/>
    <w:rsid w:val="00775E8E"/>
    <w:rsid w:val="007972FE"/>
    <w:rsid w:val="007A09E3"/>
    <w:rsid w:val="007B5201"/>
    <w:rsid w:val="007B641A"/>
    <w:rsid w:val="007C0AD2"/>
    <w:rsid w:val="00803969"/>
    <w:rsid w:val="00806CEA"/>
    <w:rsid w:val="008164F0"/>
    <w:rsid w:val="00825F80"/>
    <w:rsid w:val="00835F45"/>
    <w:rsid w:val="0084050C"/>
    <w:rsid w:val="00852866"/>
    <w:rsid w:val="00852B9C"/>
    <w:rsid w:val="00853985"/>
    <w:rsid w:val="008659E0"/>
    <w:rsid w:val="00871881"/>
    <w:rsid w:val="00871E3B"/>
    <w:rsid w:val="008753FD"/>
    <w:rsid w:val="0087780A"/>
    <w:rsid w:val="00884988"/>
    <w:rsid w:val="00884A90"/>
    <w:rsid w:val="008935E7"/>
    <w:rsid w:val="008A0DFA"/>
    <w:rsid w:val="008B6269"/>
    <w:rsid w:val="008C2D8B"/>
    <w:rsid w:val="008D3006"/>
    <w:rsid w:val="008E1AFF"/>
    <w:rsid w:val="008E5699"/>
    <w:rsid w:val="008F2EC2"/>
    <w:rsid w:val="00920C9B"/>
    <w:rsid w:val="00941F3A"/>
    <w:rsid w:val="009620BE"/>
    <w:rsid w:val="00965908"/>
    <w:rsid w:val="009715C1"/>
    <w:rsid w:val="00976B31"/>
    <w:rsid w:val="00977DE4"/>
    <w:rsid w:val="0098685F"/>
    <w:rsid w:val="009876A2"/>
    <w:rsid w:val="009B3D8F"/>
    <w:rsid w:val="009C2798"/>
    <w:rsid w:val="009D5047"/>
    <w:rsid w:val="009E484F"/>
    <w:rsid w:val="00A15CF6"/>
    <w:rsid w:val="00A4296A"/>
    <w:rsid w:val="00A738E8"/>
    <w:rsid w:val="00A761D5"/>
    <w:rsid w:val="00A82BCA"/>
    <w:rsid w:val="00A84AD3"/>
    <w:rsid w:val="00A90C6E"/>
    <w:rsid w:val="00A97441"/>
    <w:rsid w:val="00AA3249"/>
    <w:rsid w:val="00AD081F"/>
    <w:rsid w:val="00AD4687"/>
    <w:rsid w:val="00AE32F1"/>
    <w:rsid w:val="00AE363E"/>
    <w:rsid w:val="00AF7D78"/>
    <w:rsid w:val="00B01F8B"/>
    <w:rsid w:val="00B020FC"/>
    <w:rsid w:val="00B342BB"/>
    <w:rsid w:val="00B4413F"/>
    <w:rsid w:val="00B52D77"/>
    <w:rsid w:val="00B56859"/>
    <w:rsid w:val="00B63F5A"/>
    <w:rsid w:val="00B64767"/>
    <w:rsid w:val="00B72CD0"/>
    <w:rsid w:val="00B77316"/>
    <w:rsid w:val="00B77E85"/>
    <w:rsid w:val="00B8399D"/>
    <w:rsid w:val="00B97D7D"/>
    <w:rsid w:val="00BA7E19"/>
    <w:rsid w:val="00BD7B83"/>
    <w:rsid w:val="00BE6CBB"/>
    <w:rsid w:val="00BF43A8"/>
    <w:rsid w:val="00C013C0"/>
    <w:rsid w:val="00C34381"/>
    <w:rsid w:val="00C352EF"/>
    <w:rsid w:val="00C37156"/>
    <w:rsid w:val="00C4106D"/>
    <w:rsid w:val="00C416DE"/>
    <w:rsid w:val="00C449DB"/>
    <w:rsid w:val="00C52615"/>
    <w:rsid w:val="00C532B0"/>
    <w:rsid w:val="00C73112"/>
    <w:rsid w:val="00C74454"/>
    <w:rsid w:val="00CA0D5E"/>
    <w:rsid w:val="00CB77A5"/>
    <w:rsid w:val="00CC2D43"/>
    <w:rsid w:val="00CD0332"/>
    <w:rsid w:val="00CD2F47"/>
    <w:rsid w:val="00CF4792"/>
    <w:rsid w:val="00CF503C"/>
    <w:rsid w:val="00D2770E"/>
    <w:rsid w:val="00D3132D"/>
    <w:rsid w:val="00D506E8"/>
    <w:rsid w:val="00D81BBA"/>
    <w:rsid w:val="00D968CB"/>
    <w:rsid w:val="00DA3566"/>
    <w:rsid w:val="00DE0574"/>
    <w:rsid w:val="00DE7352"/>
    <w:rsid w:val="00DF6FDE"/>
    <w:rsid w:val="00E052B3"/>
    <w:rsid w:val="00E07396"/>
    <w:rsid w:val="00E103D9"/>
    <w:rsid w:val="00E1506F"/>
    <w:rsid w:val="00E16873"/>
    <w:rsid w:val="00E3598E"/>
    <w:rsid w:val="00E80DC7"/>
    <w:rsid w:val="00E90406"/>
    <w:rsid w:val="00EE20A1"/>
    <w:rsid w:val="00EE483D"/>
    <w:rsid w:val="00EE7F4F"/>
    <w:rsid w:val="00F105F5"/>
    <w:rsid w:val="00F21E4A"/>
    <w:rsid w:val="00F242C2"/>
    <w:rsid w:val="00F3365E"/>
    <w:rsid w:val="00F46674"/>
    <w:rsid w:val="00F4767C"/>
    <w:rsid w:val="00F50FF1"/>
    <w:rsid w:val="00F5202B"/>
    <w:rsid w:val="00F624A0"/>
    <w:rsid w:val="00F85A55"/>
    <w:rsid w:val="00FB79E5"/>
    <w:rsid w:val="00FC304F"/>
    <w:rsid w:val="00FE4B79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50325"/>
  <w15:chartTrackingRefBased/>
  <w15:docId w15:val="{1FC1B319-86FC-4B86-AC86-FB7BE426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90BD3"/>
    <w:pPr>
      <w:widowControl w:val="0"/>
      <w:autoSpaceDE w:val="0"/>
      <w:autoSpaceDN w:val="0"/>
      <w:spacing w:after="0" w:line="240" w:lineRule="auto"/>
      <w:ind w:left="480" w:hanging="361"/>
    </w:pPr>
    <w:rPr>
      <w:rFonts w:ascii="Arial" w:eastAsia="Arial" w:hAnsi="Arial" w:cs="Arial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35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2E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33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3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7A5"/>
  </w:style>
  <w:style w:type="paragraph" w:styleId="Footer">
    <w:name w:val="footer"/>
    <w:basedOn w:val="Normal"/>
    <w:link w:val="FooterChar"/>
    <w:uiPriority w:val="99"/>
    <w:unhideWhenUsed/>
    <w:rsid w:val="00CB7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identengagements@onehousing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Owen</dc:creator>
  <cp:keywords/>
  <dc:description/>
  <cp:lastModifiedBy>Yasin Ahmed</cp:lastModifiedBy>
  <cp:revision>10</cp:revision>
  <dcterms:created xsi:type="dcterms:W3CDTF">2022-09-14T07:52:00Z</dcterms:created>
  <dcterms:modified xsi:type="dcterms:W3CDTF">2022-09-14T07:59:00Z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GENERAL - EXTERNAL</vt:lpwstr>
  </property>
  <property fmtid="{D5CDD505-2E9C-101B-9397-08002B2CF9AE}" pid="5" name="MSIP_Label_c3dc3b09-f538-47de-9307-6fea9984677a_Enabled">
    <vt:lpwstr>true</vt:lpwstr>
  </property>
  <property fmtid="{D5CDD505-2E9C-101B-9397-08002B2CF9AE}" pid="6" name="MSIP_Label_c3dc3b09-f538-47de-9307-6fea9984677a_SetDate">
    <vt:lpwstr>2022-09-13T14:44:19Z</vt:lpwstr>
  </property>
  <property fmtid="{D5CDD505-2E9C-101B-9397-08002B2CF9AE}" pid="7" name="MSIP_Label_c3dc3b09-f538-47de-9307-6fea9984677a_Method">
    <vt:lpwstr>Privileged</vt:lpwstr>
  </property>
  <property fmtid="{D5CDD505-2E9C-101B-9397-08002B2CF9AE}" pid="8" name="MSIP_Label_c3dc3b09-f538-47de-9307-6fea9984677a_Name">
    <vt:lpwstr>General - External</vt:lpwstr>
  </property>
  <property fmtid="{D5CDD505-2E9C-101B-9397-08002B2CF9AE}" pid="9" name="MSIP_Label_c3dc3b09-f538-47de-9307-6fea9984677a_SiteId">
    <vt:lpwstr>772734b4-5621-4a64-af07-60cdc39ee002</vt:lpwstr>
  </property>
  <property fmtid="{D5CDD505-2E9C-101B-9397-08002B2CF9AE}" pid="10" name="MSIP_Label_c3dc3b09-f538-47de-9307-6fea9984677a_ActionId">
    <vt:lpwstr>d4489390-12b8-4508-9452-eff712752945</vt:lpwstr>
  </property>
  <property fmtid="{D5CDD505-2E9C-101B-9397-08002B2CF9AE}" pid="11" name="MSIP_Label_c3dc3b09-f538-47de-9307-6fea9984677a_ContentBits">
    <vt:lpwstr>1</vt:lpwstr>
  </property>
</Properties>
</file>