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FA76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0418D3A3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 xml:space="preserve">his is a summary of the meeting held </w:t>
      </w:r>
      <w:r w:rsidR="00F60360">
        <w:rPr>
          <w:rFonts w:ascii="Arial" w:hAnsi="Arial" w:cs="Arial"/>
          <w:i/>
          <w:iCs/>
        </w:rPr>
        <w:t>9</w:t>
      </w:r>
      <w:r w:rsidR="00F60360" w:rsidRPr="00F60360">
        <w:rPr>
          <w:rFonts w:ascii="Arial" w:hAnsi="Arial" w:cs="Arial"/>
          <w:i/>
          <w:iCs/>
          <w:vertAlign w:val="superscript"/>
        </w:rPr>
        <w:t>th</w:t>
      </w:r>
      <w:r w:rsidR="00F60360">
        <w:rPr>
          <w:rFonts w:ascii="Arial" w:hAnsi="Arial" w:cs="Arial"/>
          <w:i/>
          <w:iCs/>
        </w:rPr>
        <w:t xml:space="preserve"> November</w:t>
      </w:r>
      <w:r w:rsidR="000A42EC">
        <w:rPr>
          <w:rFonts w:ascii="Arial" w:hAnsi="Arial" w:cs="Arial"/>
          <w:i/>
          <w:iCs/>
        </w:rPr>
        <w:t xml:space="preserve"> </w:t>
      </w:r>
      <w:r w:rsidR="00E067D2">
        <w:rPr>
          <w:rFonts w:ascii="Arial" w:hAnsi="Arial" w:cs="Arial"/>
          <w:i/>
          <w:iCs/>
        </w:rPr>
        <w:t>2022</w:t>
      </w:r>
      <w:r w:rsidR="00186CE8">
        <w:rPr>
          <w:rFonts w:ascii="Arial" w:hAnsi="Arial" w:cs="Arial"/>
          <w:i/>
          <w:iCs/>
        </w:rPr>
        <w:t xml:space="preserve"> and this was the last meeting of this group in its current form as a Task &amp; Finish </w:t>
      </w:r>
      <w:r w:rsidR="00A31FA7">
        <w:rPr>
          <w:rFonts w:ascii="Arial" w:hAnsi="Arial" w:cs="Arial"/>
          <w:i/>
          <w:iCs/>
        </w:rPr>
        <w:t>G</w:t>
      </w:r>
      <w:r w:rsidR="00186CE8">
        <w:rPr>
          <w:rFonts w:ascii="Arial" w:hAnsi="Arial" w:cs="Arial"/>
          <w:i/>
          <w:iCs/>
        </w:rPr>
        <w:t>roup.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063E1C5C" w:rsidR="00490BD3" w:rsidRDefault="00976B31" w:rsidP="002E2550">
      <w:pPr>
        <w:tabs>
          <w:tab w:val="left" w:pos="3480"/>
        </w:tabs>
        <w:rPr>
          <w:rFonts w:ascii="Arial" w:hAnsi="Arial" w:cs="Arial"/>
          <w:b/>
          <w:bCs/>
        </w:rPr>
      </w:pPr>
      <w:r w:rsidRPr="0034480F">
        <w:rPr>
          <w:rFonts w:ascii="Arial" w:hAnsi="Arial" w:cs="Arial"/>
          <w:b/>
          <w:bCs/>
        </w:rPr>
        <w:t>Customer Pledge Task and Finish Group:</w:t>
      </w:r>
      <w:r w:rsidR="00D2770E">
        <w:rPr>
          <w:rFonts w:ascii="Arial" w:hAnsi="Arial" w:cs="Arial"/>
          <w:b/>
          <w:bCs/>
        </w:rPr>
        <w:t xml:space="preserve"> </w:t>
      </w:r>
      <w:r w:rsidR="000A42EC">
        <w:rPr>
          <w:rFonts w:ascii="Arial" w:hAnsi="Arial" w:cs="Arial"/>
          <w:b/>
          <w:bCs/>
        </w:rPr>
        <w:t>9</w:t>
      </w:r>
      <w:r w:rsidR="000A42EC" w:rsidRPr="000A42EC">
        <w:rPr>
          <w:rFonts w:ascii="Arial" w:hAnsi="Arial" w:cs="Arial"/>
          <w:b/>
          <w:bCs/>
          <w:vertAlign w:val="superscript"/>
        </w:rPr>
        <w:t>th</w:t>
      </w:r>
      <w:r w:rsidR="000A42EC">
        <w:rPr>
          <w:rFonts w:ascii="Arial" w:hAnsi="Arial" w:cs="Arial"/>
          <w:b/>
          <w:bCs/>
        </w:rPr>
        <w:t xml:space="preserve"> November</w:t>
      </w:r>
      <w:r w:rsidR="00D2770E">
        <w:rPr>
          <w:rFonts w:ascii="Arial" w:hAnsi="Arial" w:cs="Arial"/>
          <w:b/>
          <w:bCs/>
        </w:rPr>
        <w:t xml:space="preserve"> 2022</w:t>
      </w:r>
    </w:p>
    <w:p w14:paraId="17D29D83" w14:textId="123AF602" w:rsidR="00186CE8" w:rsidRPr="00186CE8" w:rsidRDefault="00186CE8" w:rsidP="002E2550">
      <w:pPr>
        <w:tabs>
          <w:tab w:val="left" w:pos="3480"/>
        </w:tabs>
        <w:rPr>
          <w:rFonts w:ascii="Arial" w:hAnsi="Arial" w:cs="Arial"/>
        </w:rPr>
      </w:pPr>
      <w:r w:rsidRPr="00186CE8">
        <w:rPr>
          <w:rFonts w:ascii="Arial" w:hAnsi="Arial" w:cs="Arial"/>
        </w:rPr>
        <w:t>This is a summary of the meeting held 9th November 2022 and this was the last meeting of this group in its current form as a Task &amp; Finish group</w:t>
      </w:r>
      <w:r>
        <w:rPr>
          <w:rFonts w:ascii="Arial" w:hAnsi="Arial" w:cs="Arial"/>
        </w:rPr>
        <w:t xml:space="preserve"> </w:t>
      </w:r>
      <w:r w:rsidR="007C388C">
        <w:rPr>
          <w:rFonts w:ascii="Arial" w:hAnsi="Arial" w:cs="Arial"/>
        </w:rPr>
        <w:t>and we are happy to report that the task</w:t>
      </w:r>
      <w:r w:rsidR="00A31FA7">
        <w:rPr>
          <w:rFonts w:ascii="Arial" w:hAnsi="Arial" w:cs="Arial"/>
        </w:rPr>
        <w:t>s</w:t>
      </w:r>
      <w:r w:rsidR="007C388C">
        <w:rPr>
          <w:rFonts w:ascii="Arial" w:hAnsi="Arial" w:cs="Arial"/>
        </w:rPr>
        <w:t xml:space="preserve"> that the group set out </w:t>
      </w:r>
      <w:r w:rsidR="00A31FA7">
        <w:rPr>
          <w:rFonts w:ascii="Arial" w:hAnsi="Arial" w:cs="Arial"/>
        </w:rPr>
        <w:t xml:space="preserve">to achieve have </w:t>
      </w:r>
      <w:r w:rsidR="007C388C">
        <w:rPr>
          <w:rFonts w:ascii="Arial" w:hAnsi="Arial" w:cs="Arial"/>
        </w:rPr>
        <w:t xml:space="preserve">all </w:t>
      </w:r>
      <w:r w:rsidR="00A31FA7">
        <w:rPr>
          <w:rFonts w:ascii="Arial" w:hAnsi="Arial" w:cs="Arial"/>
        </w:rPr>
        <w:t xml:space="preserve">been </w:t>
      </w:r>
      <w:r w:rsidR="007C388C">
        <w:rPr>
          <w:rFonts w:ascii="Arial" w:hAnsi="Arial" w:cs="Arial"/>
        </w:rPr>
        <w:t>completed.</w:t>
      </w:r>
    </w:p>
    <w:p w14:paraId="3E764951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bookmarkStart w:id="0" w:name="_Hlk101517153"/>
      <w:r w:rsidRPr="00B8399D">
        <w:rPr>
          <w:rFonts w:ascii="Arial" w:eastAsia="Times New Roman" w:hAnsi="Arial" w:cs="Arial"/>
          <w:b/>
          <w:bCs/>
        </w:rPr>
        <w:t>Key decisions and considerations</w:t>
      </w:r>
    </w:p>
    <w:p w14:paraId="0A0F1C6B" w14:textId="77777777" w:rsidR="001911D1" w:rsidRDefault="00B8399D" w:rsidP="000362A0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Customer </w:t>
      </w:r>
      <w:r w:rsidR="00051E2C">
        <w:rPr>
          <w:rFonts w:ascii="Arial" w:eastAsia="Times New Roman" w:hAnsi="Arial" w:cs="Arial"/>
          <w:b/>
          <w:bCs/>
        </w:rPr>
        <w:t>Service Principles</w:t>
      </w:r>
    </w:p>
    <w:p w14:paraId="1AE5AC46" w14:textId="3B6E6B25" w:rsidR="007C388C" w:rsidRDefault="00B8399D" w:rsidP="007C388C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A</w:t>
      </w:r>
      <w:r w:rsidR="0054545A">
        <w:rPr>
          <w:rFonts w:ascii="Arial" w:eastAsia="Times New Roman" w:hAnsi="Arial" w:cs="Arial"/>
        </w:rPr>
        <w:t xml:space="preserve">s reported </w:t>
      </w:r>
      <w:r w:rsidR="00F46BFB">
        <w:rPr>
          <w:rFonts w:ascii="Arial" w:eastAsia="Times New Roman" w:hAnsi="Arial" w:cs="Arial"/>
        </w:rPr>
        <w:t>previously</w:t>
      </w:r>
      <w:r w:rsidR="007C388C">
        <w:rPr>
          <w:rFonts w:ascii="Arial" w:eastAsia="Times New Roman" w:hAnsi="Arial" w:cs="Arial"/>
        </w:rPr>
        <w:t xml:space="preserve">, a </w:t>
      </w:r>
      <w:r w:rsidR="007C388C" w:rsidRPr="007C388C">
        <w:rPr>
          <w:rFonts w:ascii="Arial" w:eastAsia="Times New Roman" w:hAnsi="Arial" w:cs="Arial"/>
        </w:rPr>
        <w:t xml:space="preserve">consultation on the Golden Rules and service areas </w:t>
      </w:r>
      <w:r w:rsidR="00B45C36">
        <w:rPr>
          <w:rFonts w:ascii="Arial" w:eastAsia="Times New Roman" w:hAnsi="Arial" w:cs="Arial"/>
        </w:rPr>
        <w:t xml:space="preserve">for a customer service offer has taken place </w:t>
      </w:r>
      <w:r w:rsidR="00BD69E3">
        <w:rPr>
          <w:rFonts w:ascii="Arial" w:eastAsia="Times New Roman" w:hAnsi="Arial" w:cs="Arial"/>
        </w:rPr>
        <w:t xml:space="preserve">during </w:t>
      </w:r>
      <w:r w:rsidR="007C388C" w:rsidRPr="007C388C">
        <w:rPr>
          <w:rFonts w:ascii="Arial" w:eastAsia="Times New Roman" w:hAnsi="Arial" w:cs="Arial"/>
        </w:rPr>
        <w:t>October with residents from both organisations.</w:t>
      </w:r>
      <w:r w:rsidR="00BD69E3">
        <w:rPr>
          <w:rFonts w:ascii="Arial" w:eastAsia="Times New Roman" w:hAnsi="Arial" w:cs="Arial"/>
        </w:rPr>
        <w:t xml:space="preserve"> One of the key responses was </w:t>
      </w:r>
      <w:r w:rsidR="001C5BCE">
        <w:rPr>
          <w:rFonts w:ascii="Arial" w:eastAsia="Times New Roman" w:hAnsi="Arial" w:cs="Arial"/>
        </w:rPr>
        <w:t xml:space="preserve">that the this should be named Customer Service Principles to accurately reflect what customers want from </w:t>
      </w:r>
      <w:r w:rsidR="00A31FA7">
        <w:rPr>
          <w:rFonts w:ascii="Arial" w:eastAsia="Times New Roman" w:hAnsi="Arial" w:cs="Arial"/>
        </w:rPr>
        <w:t>us. At the November me</w:t>
      </w:r>
      <w:r w:rsidR="00CB54B2">
        <w:rPr>
          <w:rFonts w:ascii="Arial" w:eastAsia="Times New Roman" w:hAnsi="Arial" w:cs="Arial"/>
        </w:rPr>
        <w:t xml:space="preserve">eting </w:t>
      </w:r>
      <w:r w:rsidR="00A31FA7">
        <w:rPr>
          <w:rFonts w:ascii="Arial" w:eastAsia="Times New Roman" w:hAnsi="Arial" w:cs="Arial"/>
        </w:rPr>
        <w:t xml:space="preserve">the Group considered </w:t>
      </w:r>
      <w:r w:rsidR="003A51D6">
        <w:rPr>
          <w:rFonts w:ascii="Arial" w:eastAsia="Times New Roman" w:hAnsi="Arial" w:cs="Arial"/>
        </w:rPr>
        <w:t xml:space="preserve">the feedback received and </w:t>
      </w:r>
      <w:r w:rsidR="00A31FA7">
        <w:rPr>
          <w:rFonts w:ascii="Arial" w:eastAsia="Times New Roman" w:hAnsi="Arial" w:cs="Arial"/>
        </w:rPr>
        <w:t xml:space="preserve">the document is due to be </w:t>
      </w:r>
      <w:r w:rsidR="003A51D6">
        <w:rPr>
          <w:rFonts w:ascii="Arial" w:eastAsia="Times New Roman" w:hAnsi="Arial" w:cs="Arial"/>
        </w:rPr>
        <w:t>sign</w:t>
      </w:r>
      <w:r w:rsidR="00A31FA7">
        <w:rPr>
          <w:rFonts w:ascii="Arial" w:eastAsia="Times New Roman" w:hAnsi="Arial" w:cs="Arial"/>
        </w:rPr>
        <w:t>ed</w:t>
      </w:r>
      <w:r w:rsidR="003A51D6">
        <w:rPr>
          <w:rFonts w:ascii="Arial" w:eastAsia="Times New Roman" w:hAnsi="Arial" w:cs="Arial"/>
        </w:rPr>
        <w:t xml:space="preserve"> off </w:t>
      </w:r>
      <w:r w:rsidR="00A31FA7">
        <w:rPr>
          <w:rFonts w:ascii="Arial" w:eastAsia="Times New Roman" w:hAnsi="Arial" w:cs="Arial"/>
        </w:rPr>
        <w:t xml:space="preserve">shortly. It will then be published on our websites. </w:t>
      </w:r>
    </w:p>
    <w:bookmarkEnd w:id="0"/>
    <w:p w14:paraId="0F68938F" w14:textId="36906B60" w:rsidR="00C32428" w:rsidRPr="00672530" w:rsidRDefault="00672530" w:rsidP="00672530">
      <w:pPr>
        <w:rPr>
          <w:rFonts w:ascii="Arial" w:eastAsia="Times New Roman" w:hAnsi="Arial" w:cs="Arial"/>
          <w:b/>
          <w:bCs/>
        </w:rPr>
      </w:pPr>
      <w:r w:rsidRPr="00672530">
        <w:rPr>
          <w:rFonts w:ascii="Arial" w:eastAsia="Times New Roman" w:hAnsi="Arial" w:cs="Arial"/>
          <w:b/>
          <w:bCs/>
        </w:rPr>
        <w:t>Annual Report</w:t>
      </w:r>
    </w:p>
    <w:p w14:paraId="4360E8C7" w14:textId="0EE0F5C1" w:rsidR="00C32428" w:rsidRPr="00F4534B" w:rsidRDefault="00C32428" w:rsidP="002D5807">
      <w:pPr>
        <w:tabs>
          <w:tab w:val="left" w:pos="3480"/>
        </w:tabs>
        <w:rPr>
          <w:rFonts w:ascii="Arial" w:eastAsia="Times New Roman" w:hAnsi="Arial" w:cs="Arial"/>
        </w:rPr>
      </w:pPr>
      <w:r w:rsidRPr="00F416DC">
        <w:rPr>
          <w:rFonts w:ascii="Arial" w:eastAsia="Times New Roman" w:hAnsi="Arial" w:cs="Arial"/>
        </w:rPr>
        <w:t xml:space="preserve">The Task and Finish </w:t>
      </w:r>
      <w:r w:rsidR="00F416DC" w:rsidRPr="00F416DC">
        <w:rPr>
          <w:rFonts w:ascii="Arial" w:eastAsia="Times New Roman" w:hAnsi="Arial" w:cs="Arial"/>
        </w:rPr>
        <w:t>Group</w:t>
      </w:r>
      <w:r w:rsidRPr="00F416DC">
        <w:rPr>
          <w:rFonts w:ascii="Arial" w:eastAsia="Times New Roman" w:hAnsi="Arial" w:cs="Arial"/>
        </w:rPr>
        <w:t xml:space="preserve"> </w:t>
      </w:r>
      <w:r w:rsidR="00A31FA7">
        <w:rPr>
          <w:rFonts w:ascii="Arial" w:eastAsia="Times New Roman" w:hAnsi="Arial" w:cs="Arial"/>
        </w:rPr>
        <w:t xml:space="preserve">supported the drafting and delivery of </w:t>
      </w:r>
      <w:r w:rsidR="009301AB">
        <w:rPr>
          <w:rFonts w:ascii="Arial" w:eastAsia="Times New Roman" w:hAnsi="Arial" w:cs="Arial"/>
        </w:rPr>
        <w:t>the annual report</w:t>
      </w:r>
      <w:r w:rsidR="00A31FA7">
        <w:rPr>
          <w:rFonts w:ascii="Arial" w:eastAsia="Times New Roman" w:hAnsi="Arial" w:cs="Arial"/>
        </w:rPr>
        <w:t xml:space="preserve"> on the customer pledges. </w:t>
      </w:r>
      <w:r w:rsidR="009301AB">
        <w:rPr>
          <w:rFonts w:ascii="Arial" w:eastAsia="Times New Roman" w:hAnsi="Arial" w:cs="Arial"/>
        </w:rPr>
        <w:t xml:space="preserve"> The </w:t>
      </w:r>
      <w:r w:rsidRPr="00F4534B">
        <w:rPr>
          <w:rFonts w:ascii="Arial" w:eastAsia="Times New Roman" w:hAnsi="Arial" w:cs="Arial"/>
        </w:rPr>
        <w:t xml:space="preserve">annual report </w:t>
      </w:r>
      <w:r w:rsidR="00A31FA7">
        <w:rPr>
          <w:rFonts w:ascii="Arial" w:eastAsia="Times New Roman" w:hAnsi="Arial" w:cs="Arial"/>
        </w:rPr>
        <w:t xml:space="preserve">is being </w:t>
      </w:r>
      <w:r w:rsidR="00EE5894">
        <w:rPr>
          <w:rFonts w:ascii="Arial" w:eastAsia="Times New Roman" w:hAnsi="Arial" w:cs="Arial"/>
        </w:rPr>
        <w:t xml:space="preserve">sent to all </w:t>
      </w:r>
      <w:r w:rsidR="00A31FA7">
        <w:rPr>
          <w:rFonts w:ascii="Arial" w:eastAsia="Times New Roman" w:hAnsi="Arial" w:cs="Arial"/>
        </w:rPr>
        <w:t xml:space="preserve">residents and customers </w:t>
      </w:r>
      <w:r w:rsidR="00EE5894">
        <w:rPr>
          <w:rFonts w:ascii="Arial" w:eastAsia="Times New Roman" w:hAnsi="Arial" w:cs="Arial"/>
        </w:rPr>
        <w:t>and set</w:t>
      </w:r>
      <w:r w:rsidR="00A31FA7">
        <w:rPr>
          <w:rFonts w:ascii="Arial" w:eastAsia="Times New Roman" w:hAnsi="Arial" w:cs="Arial"/>
        </w:rPr>
        <w:t>s</w:t>
      </w:r>
      <w:r w:rsidR="00EE5894">
        <w:rPr>
          <w:rFonts w:ascii="Arial" w:eastAsia="Times New Roman" w:hAnsi="Arial" w:cs="Arial"/>
        </w:rPr>
        <w:t xml:space="preserve"> out </w:t>
      </w:r>
      <w:r w:rsidRPr="00F4534B">
        <w:rPr>
          <w:rFonts w:ascii="Arial" w:eastAsia="Times New Roman" w:hAnsi="Arial" w:cs="Arial"/>
        </w:rPr>
        <w:t xml:space="preserve">progress </w:t>
      </w:r>
      <w:r w:rsidR="00EE5894">
        <w:rPr>
          <w:rFonts w:ascii="Arial" w:eastAsia="Times New Roman" w:hAnsi="Arial" w:cs="Arial"/>
        </w:rPr>
        <w:t>and commitments against the pledges</w:t>
      </w:r>
      <w:r w:rsidRPr="00F4534B">
        <w:rPr>
          <w:rFonts w:ascii="Arial" w:eastAsia="Times New Roman" w:hAnsi="Arial" w:cs="Arial"/>
        </w:rPr>
        <w:t>. The report include</w:t>
      </w:r>
      <w:r w:rsidR="00A31FA7">
        <w:rPr>
          <w:rFonts w:ascii="Arial" w:eastAsia="Times New Roman" w:hAnsi="Arial" w:cs="Arial"/>
        </w:rPr>
        <w:t>s</w:t>
      </w:r>
      <w:r w:rsidRPr="00F4534B">
        <w:rPr>
          <w:rFonts w:ascii="Arial" w:eastAsia="Times New Roman" w:hAnsi="Arial" w:cs="Arial"/>
        </w:rPr>
        <w:t xml:space="preserve"> the </w:t>
      </w:r>
      <w:r w:rsidR="00A31FA7">
        <w:rPr>
          <w:rFonts w:ascii="Arial" w:eastAsia="Times New Roman" w:hAnsi="Arial" w:cs="Arial"/>
        </w:rPr>
        <w:t>D</w:t>
      </w:r>
      <w:r w:rsidRPr="00F4534B">
        <w:rPr>
          <w:rFonts w:ascii="Arial" w:eastAsia="Times New Roman" w:hAnsi="Arial" w:cs="Arial"/>
        </w:rPr>
        <w:t xml:space="preserve">amp, </w:t>
      </w:r>
      <w:r w:rsidR="00A31FA7">
        <w:rPr>
          <w:rFonts w:ascii="Arial" w:eastAsia="Times New Roman" w:hAnsi="Arial" w:cs="Arial"/>
        </w:rPr>
        <w:t>M</w:t>
      </w:r>
      <w:r w:rsidRPr="00F4534B">
        <w:rPr>
          <w:rFonts w:ascii="Arial" w:eastAsia="Times New Roman" w:hAnsi="Arial" w:cs="Arial"/>
        </w:rPr>
        <w:t xml:space="preserve">ould &amp; </w:t>
      </w:r>
      <w:r w:rsidR="00A31FA7">
        <w:rPr>
          <w:rFonts w:ascii="Arial" w:eastAsia="Times New Roman" w:hAnsi="Arial" w:cs="Arial"/>
        </w:rPr>
        <w:t>C</w:t>
      </w:r>
      <w:r w:rsidRPr="00F4534B">
        <w:rPr>
          <w:rFonts w:ascii="Arial" w:eastAsia="Times New Roman" w:hAnsi="Arial" w:cs="Arial"/>
        </w:rPr>
        <w:t xml:space="preserve">ondensation policy, the cost-of-living support offer, the </w:t>
      </w:r>
      <w:r w:rsidR="00A31FA7">
        <w:rPr>
          <w:rFonts w:ascii="Arial" w:eastAsia="Times New Roman" w:hAnsi="Arial" w:cs="Arial"/>
        </w:rPr>
        <w:t>H</w:t>
      </w:r>
      <w:r w:rsidRPr="00F4534B">
        <w:rPr>
          <w:rFonts w:ascii="Arial" w:eastAsia="Times New Roman" w:hAnsi="Arial" w:cs="Arial"/>
        </w:rPr>
        <w:t xml:space="preserve">elping </w:t>
      </w:r>
      <w:r w:rsidR="00A31FA7">
        <w:rPr>
          <w:rFonts w:ascii="Arial" w:eastAsia="Times New Roman" w:hAnsi="Arial" w:cs="Arial"/>
        </w:rPr>
        <w:t>H</w:t>
      </w:r>
      <w:r w:rsidRPr="00F4534B">
        <w:rPr>
          <w:rFonts w:ascii="Arial" w:eastAsia="Times New Roman" w:hAnsi="Arial" w:cs="Arial"/>
        </w:rPr>
        <w:t xml:space="preserve">ands crisis fund and </w:t>
      </w:r>
      <w:r w:rsidR="00155AF7">
        <w:rPr>
          <w:rFonts w:ascii="Arial" w:eastAsia="Times New Roman" w:hAnsi="Arial" w:cs="Arial"/>
        </w:rPr>
        <w:t xml:space="preserve">the </w:t>
      </w:r>
      <w:r w:rsidRPr="00F4534B">
        <w:rPr>
          <w:rFonts w:ascii="Arial" w:eastAsia="Times New Roman" w:hAnsi="Arial" w:cs="Arial"/>
        </w:rPr>
        <w:t xml:space="preserve">affordable warmth </w:t>
      </w:r>
      <w:r w:rsidR="00155AF7">
        <w:rPr>
          <w:rFonts w:ascii="Arial" w:eastAsia="Times New Roman" w:hAnsi="Arial" w:cs="Arial"/>
        </w:rPr>
        <w:t>offer</w:t>
      </w:r>
      <w:r w:rsidRPr="00F4534B">
        <w:rPr>
          <w:rFonts w:ascii="Arial" w:eastAsia="Times New Roman" w:hAnsi="Arial" w:cs="Arial"/>
        </w:rPr>
        <w:t xml:space="preserve">. </w:t>
      </w:r>
      <w:r w:rsidR="004551AE">
        <w:rPr>
          <w:rFonts w:ascii="Arial" w:eastAsia="Times New Roman" w:hAnsi="Arial" w:cs="Arial"/>
        </w:rPr>
        <w:t xml:space="preserve">The report also include </w:t>
      </w:r>
      <w:r w:rsidR="00A31FA7">
        <w:rPr>
          <w:rFonts w:ascii="Arial" w:eastAsia="Times New Roman" w:hAnsi="Arial" w:cs="Arial"/>
        </w:rPr>
        <w:t xml:space="preserve">our </w:t>
      </w:r>
      <w:r w:rsidR="004551AE">
        <w:rPr>
          <w:rFonts w:ascii="Arial" w:eastAsia="Times New Roman" w:hAnsi="Arial" w:cs="Arial"/>
        </w:rPr>
        <w:t xml:space="preserve">comments </w:t>
      </w:r>
      <w:r w:rsidR="00A31FA7">
        <w:rPr>
          <w:rFonts w:ascii="Arial" w:eastAsia="Times New Roman" w:hAnsi="Arial" w:cs="Arial"/>
        </w:rPr>
        <w:t xml:space="preserve">as the Task and Finish Group and a message from </w:t>
      </w:r>
      <w:r w:rsidR="004551AE">
        <w:rPr>
          <w:rFonts w:ascii="Arial" w:eastAsia="Times New Roman" w:hAnsi="Arial" w:cs="Arial"/>
        </w:rPr>
        <w:t xml:space="preserve">the Chair and </w:t>
      </w:r>
      <w:r w:rsidR="00A31FA7">
        <w:rPr>
          <w:rFonts w:ascii="Arial" w:eastAsia="Times New Roman" w:hAnsi="Arial" w:cs="Arial"/>
        </w:rPr>
        <w:t xml:space="preserve">the </w:t>
      </w:r>
      <w:r w:rsidR="004551AE">
        <w:rPr>
          <w:rFonts w:ascii="Arial" w:eastAsia="Times New Roman" w:hAnsi="Arial" w:cs="Arial"/>
        </w:rPr>
        <w:t>Comm</w:t>
      </w:r>
      <w:r w:rsidR="00A31FA7">
        <w:rPr>
          <w:rFonts w:ascii="Arial" w:eastAsia="Times New Roman" w:hAnsi="Arial" w:cs="Arial"/>
        </w:rPr>
        <w:t xml:space="preserve">unication </w:t>
      </w:r>
      <w:r w:rsidR="004551AE">
        <w:rPr>
          <w:rFonts w:ascii="Arial" w:eastAsia="Times New Roman" w:hAnsi="Arial" w:cs="Arial"/>
        </w:rPr>
        <w:t>sub</w:t>
      </w:r>
      <w:r w:rsidR="00744618">
        <w:rPr>
          <w:rFonts w:ascii="Arial" w:eastAsia="Times New Roman" w:hAnsi="Arial" w:cs="Arial"/>
        </w:rPr>
        <w:t>-</w:t>
      </w:r>
      <w:r w:rsidR="004551AE">
        <w:rPr>
          <w:rFonts w:ascii="Arial" w:eastAsia="Times New Roman" w:hAnsi="Arial" w:cs="Arial"/>
        </w:rPr>
        <w:t>group</w:t>
      </w:r>
    </w:p>
    <w:p w14:paraId="0FAA4E21" w14:textId="1A24DBE5" w:rsidR="008716E7" w:rsidRDefault="00C32428" w:rsidP="008716E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C32428">
        <w:rPr>
          <w:rFonts w:ascii="Arial" w:eastAsia="Times New Roman" w:hAnsi="Arial" w:cs="Arial"/>
          <w:b/>
          <w:bCs/>
        </w:rPr>
        <w:t>T</w:t>
      </w:r>
      <w:r w:rsidR="00744618">
        <w:rPr>
          <w:rFonts w:ascii="Arial" w:eastAsia="Times New Roman" w:hAnsi="Arial" w:cs="Arial"/>
          <w:b/>
          <w:bCs/>
        </w:rPr>
        <w:t>hank You!</w:t>
      </w:r>
    </w:p>
    <w:p w14:paraId="131499D0" w14:textId="34C25983" w:rsidR="00744618" w:rsidRPr="00744618" w:rsidRDefault="00744618" w:rsidP="008716E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744618">
        <w:rPr>
          <w:rFonts w:ascii="Arial" w:eastAsia="Times New Roman" w:hAnsi="Arial" w:cs="Arial"/>
        </w:rPr>
        <w:t xml:space="preserve">Finally, the Chair </w:t>
      </w:r>
      <w:r>
        <w:rPr>
          <w:rFonts w:ascii="Arial" w:eastAsia="Times New Roman" w:hAnsi="Arial" w:cs="Arial"/>
        </w:rPr>
        <w:t xml:space="preserve">thanked the residents and staff for their time and commitment to getting this work done and for all the </w:t>
      </w:r>
      <w:r w:rsidR="00546437">
        <w:rPr>
          <w:rFonts w:ascii="Arial" w:eastAsia="Times New Roman" w:hAnsi="Arial" w:cs="Arial"/>
        </w:rPr>
        <w:t xml:space="preserve">hard work that everyone has put in. The Directors of both One Housing and Riverside thanked </w:t>
      </w:r>
      <w:r w:rsidR="00886EA1">
        <w:rPr>
          <w:rFonts w:ascii="Arial" w:eastAsia="Times New Roman" w:hAnsi="Arial" w:cs="Arial"/>
        </w:rPr>
        <w:t xml:space="preserve">residents on the </w:t>
      </w:r>
      <w:r w:rsidR="00A31FA7">
        <w:rPr>
          <w:rFonts w:ascii="Arial" w:eastAsia="Times New Roman" w:hAnsi="Arial" w:cs="Arial"/>
        </w:rPr>
        <w:t>G</w:t>
      </w:r>
      <w:r w:rsidR="00886EA1">
        <w:rPr>
          <w:rFonts w:ascii="Arial" w:eastAsia="Times New Roman" w:hAnsi="Arial" w:cs="Arial"/>
        </w:rPr>
        <w:t>roup for their commitment</w:t>
      </w:r>
      <w:r w:rsidR="00B379F5">
        <w:rPr>
          <w:rFonts w:ascii="Arial" w:eastAsia="Times New Roman" w:hAnsi="Arial" w:cs="Arial"/>
        </w:rPr>
        <w:t>, their time and energy in getting all the tasks completed and</w:t>
      </w:r>
      <w:r w:rsidR="00E2477B">
        <w:rPr>
          <w:rFonts w:ascii="Arial" w:eastAsia="Times New Roman" w:hAnsi="Arial" w:cs="Arial"/>
        </w:rPr>
        <w:t xml:space="preserve"> getting the job done!</w:t>
      </w:r>
    </w:p>
    <w:p w14:paraId="16426B9A" w14:textId="77777777" w:rsidR="00A31FA7" w:rsidRDefault="00A31FA7" w:rsidP="0038169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</w:p>
    <w:p w14:paraId="79289634" w14:textId="1EF0C857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381697">
        <w:rPr>
          <w:rFonts w:ascii="Arial" w:eastAsia="Times New Roman" w:hAnsi="Arial" w:cs="Arial"/>
          <w:b/>
          <w:bCs/>
        </w:rPr>
        <w:lastRenderedPageBreak/>
        <w:t xml:space="preserve">Communities and Livelihoods Fund </w:t>
      </w:r>
    </w:p>
    <w:p w14:paraId="251749B2" w14:textId="0F1640DB" w:rsidR="00381697" w:rsidRPr="00381697" w:rsidRDefault="00756181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381697" w:rsidRPr="00381697">
        <w:rPr>
          <w:rFonts w:ascii="Arial" w:eastAsia="Times New Roman" w:hAnsi="Arial" w:cs="Arial"/>
        </w:rPr>
        <w:t xml:space="preserve">his is an opportunity to remind </w:t>
      </w:r>
      <w:r w:rsidR="00825F80">
        <w:rPr>
          <w:rFonts w:ascii="Arial" w:eastAsia="Times New Roman" w:hAnsi="Arial" w:cs="Arial"/>
        </w:rPr>
        <w:t>you</w:t>
      </w:r>
      <w:r w:rsidR="00381697" w:rsidRPr="00381697">
        <w:rPr>
          <w:rFonts w:ascii="Arial" w:eastAsia="Times New Roman" w:hAnsi="Arial" w:cs="Arial"/>
        </w:rPr>
        <w:t xml:space="preserve"> that a Communities and Livelihoods Fund </w:t>
      </w:r>
      <w:r w:rsidR="00A761D5">
        <w:rPr>
          <w:rFonts w:ascii="Arial" w:eastAsia="Times New Roman" w:hAnsi="Arial" w:cs="Arial"/>
        </w:rPr>
        <w:t xml:space="preserve">is available to </w:t>
      </w:r>
      <w:r w:rsidR="00825F80">
        <w:rPr>
          <w:rFonts w:ascii="Arial" w:eastAsia="Times New Roman" w:hAnsi="Arial" w:cs="Arial"/>
        </w:rPr>
        <w:t>all O</w:t>
      </w:r>
      <w:r w:rsidR="00155AF7">
        <w:rPr>
          <w:rFonts w:ascii="Arial" w:eastAsia="Times New Roman" w:hAnsi="Arial" w:cs="Arial"/>
        </w:rPr>
        <w:t xml:space="preserve">ne </w:t>
      </w:r>
      <w:r w:rsidR="00825F80">
        <w:rPr>
          <w:rFonts w:ascii="Arial" w:eastAsia="Times New Roman" w:hAnsi="Arial" w:cs="Arial"/>
        </w:rPr>
        <w:t>H</w:t>
      </w:r>
      <w:r w:rsidR="00155AF7">
        <w:rPr>
          <w:rFonts w:ascii="Arial" w:eastAsia="Times New Roman" w:hAnsi="Arial" w:cs="Arial"/>
        </w:rPr>
        <w:t xml:space="preserve">ousing </w:t>
      </w:r>
      <w:r w:rsidR="00825F80">
        <w:rPr>
          <w:rFonts w:ascii="Arial" w:eastAsia="Times New Roman" w:hAnsi="Arial" w:cs="Arial"/>
        </w:rPr>
        <w:t xml:space="preserve">and Riverside </w:t>
      </w:r>
      <w:r w:rsidR="00A761D5">
        <w:rPr>
          <w:rFonts w:ascii="Arial" w:eastAsia="Times New Roman" w:hAnsi="Arial" w:cs="Arial"/>
        </w:rPr>
        <w:t>residents</w:t>
      </w:r>
      <w:r w:rsidR="00381697" w:rsidRPr="00381697">
        <w:rPr>
          <w:rFonts w:ascii="Arial" w:eastAsia="Times New Roman" w:hAnsi="Arial" w:cs="Arial"/>
        </w:rPr>
        <w:t>. This fund is to help sustain tenancies, build communities and improve the lives of residents</w:t>
      </w:r>
      <w:r w:rsidR="00155AF7">
        <w:rPr>
          <w:rFonts w:ascii="Arial" w:eastAsia="Times New Roman" w:hAnsi="Arial" w:cs="Arial"/>
        </w:rPr>
        <w:t xml:space="preserve"> and customers</w:t>
      </w:r>
      <w:r w:rsidR="00825F80">
        <w:rPr>
          <w:rFonts w:ascii="Arial" w:eastAsia="Times New Roman" w:hAnsi="Arial" w:cs="Arial"/>
        </w:rPr>
        <w:t>.</w:t>
      </w:r>
    </w:p>
    <w:p w14:paraId="1931D7B7" w14:textId="5A3CC362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The Community Fund offer</w:t>
      </w:r>
      <w:r w:rsidR="00B77316">
        <w:rPr>
          <w:rFonts w:ascii="Arial" w:eastAsia="Times New Roman" w:hAnsi="Arial" w:cs="Arial"/>
        </w:rPr>
        <w:t>s</w:t>
      </w:r>
      <w:r w:rsidRPr="00381697">
        <w:rPr>
          <w:rFonts w:ascii="Arial" w:eastAsia="Times New Roman" w:hAnsi="Arial" w:cs="Arial"/>
        </w:rPr>
        <w:t xml:space="preserve"> grants of up to £10k for community projects. Funding will be in 3 bands:</w:t>
      </w:r>
    </w:p>
    <w:p w14:paraId="282D5495" w14:textId="0B430503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Small grants up to £3k, </w:t>
      </w:r>
    </w:p>
    <w:p w14:paraId="6E12AE72" w14:textId="72588AC4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Medium size projects - £3k to £10k, </w:t>
      </w:r>
    </w:p>
    <w:p w14:paraId="7100EFCE" w14:textId="36DAB600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larger projects where match funding would be needed – over £10K. </w:t>
      </w:r>
    </w:p>
    <w:p w14:paraId="409A3995" w14:textId="77777777" w:rsidR="00B4413F" w:rsidRDefault="00B4413F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</w:p>
    <w:p w14:paraId="009C2D27" w14:textId="7A1983A6" w:rsidR="00B64767" w:rsidRPr="00AE32F1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 xml:space="preserve">The Helping Hands Fund </w:t>
      </w:r>
      <w:r w:rsidR="00A31FA7">
        <w:rPr>
          <w:rFonts w:ascii="Arial" w:eastAsia="Times New Roman" w:hAnsi="Arial" w:cs="Arial"/>
        </w:rPr>
        <w:t xml:space="preserve">is </w:t>
      </w:r>
      <w:r w:rsidRPr="00381697">
        <w:rPr>
          <w:rFonts w:ascii="Arial" w:eastAsia="Times New Roman" w:hAnsi="Arial" w:cs="Arial"/>
        </w:rPr>
        <w:t xml:space="preserve">available to offer emergency support for customers. Riverside and One Housing team members </w:t>
      </w:r>
      <w:r w:rsidR="00A31FA7">
        <w:rPr>
          <w:rFonts w:ascii="Arial" w:eastAsia="Times New Roman" w:hAnsi="Arial" w:cs="Arial"/>
        </w:rPr>
        <w:t xml:space="preserve">are available </w:t>
      </w:r>
      <w:r w:rsidRPr="00381697">
        <w:rPr>
          <w:rFonts w:ascii="Arial" w:eastAsia="Times New Roman" w:hAnsi="Arial" w:cs="Arial"/>
        </w:rPr>
        <w:t>to support customers to access the fund</w:t>
      </w:r>
      <w:r w:rsidR="00686F7C">
        <w:rPr>
          <w:rFonts w:ascii="Arial" w:eastAsia="Times New Roman" w:hAnsi="Arial" w:cs="Arial"/>
        </w:rPr>
        <w:t xml:space="preserve">. </w:t>
      </w:r>
    </w:p>
    <w:p w14:paraId="7CE8DF4B" w14:textId="77777777" w:rsidR="00686F7C" w:rsidRDefault="00686F7C" w:rsidP="00490BD3">
      <w:pPr>
        <w:tabs>
          <w:tab w:val="left" w:pos="3480"/>
        </w:tabs>
        <w:jc w:val="both"/>
        <w:rPr>
          <w:rFonts w:ascii="Arial" w:hAnsi="Arial" w:cs="Arial"/>
          <w:i/>
          <w:iCs/>
        </w:rPr>
      </w:pPr>
    </w:p>
    <w:p w14:paraId="380E2FB0" w14:textId="0037EF6D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8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20E9C471" w:rsid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p w14:paraId="06E48B8D" w14:textId="77777777" w:rsidR="00FB79E5" w:rsidRDefault="00FB79E5" w:rsidP="00FB79E5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4321E896" w14:textId="24623897" w:rsidR="00FB79E5" w:rsidRPr="00A97441" w:rsidRDefault="00FB79E5" w:rsidP="00FB79E5">
      <w:pPr>
        <w:rPr>
          <w:rFonts w:ascii="Arial" w:hAnsi="Arial" w:cs="Arial"/>
          <w:color w:val="0563C1" w:themeColor="hyperlink"/>
          <w:u w:val="single"/>
        </w:rPr>
      </w:pPr>
    </w:p>
    <w:sectPr w:rsidR="00FB79E5" w:rsidRPr="00A97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6C5" w14:textId="77777777" w:rsidR="0079596D" w:rsidRDefault="0079596D" w:rsidP="00CB77A5">
      <w:pPr>
        <w:spacing w:after="0" w:line="240" w:lineRule="auto"/>
      </w:pPr>
      <w:r>
        <w:separator/>
      </w:r>
    </w:p>
  </w:endnote>
  <w:endnote w:type="continuationSeparator" w:id="0">
    <w:p w14:paraId="30F9B7F5" w14:textId="77777777" w:rsidR="0079596D" w:rsidRDefault="0079596D" w:rsidP="00C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4A47" w14:textId="77777777" w:rsidR="00CB77A5" w:rsidRDefault="00CB7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E959" w14:textId="77777777" w:rsidR="00CB77A5" w:rsidRDefault="00CB7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DC1" w14:textId="77777777" w:rsidR="00CB77A5" w:rsidRDefault="00CB7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7528" w14:textId="77777777" w:rsidR="0079596D" w:rsidRDefault="0079596D" w:rsidP="00CB77A5">
      <w:pPr>
        <w:spacing w:after="0" w:line="240" w:lineRule="auto"/>
      </w:pPr>
      <w:r>
        <w:separator/>
      </w:r>
    </w:p>
  </w:footnote>
  <w:footnote w:type="continuationSeparator" w:id="0">
    <w:p w14:paraId="63D02309" w14:textId="77777777" w:rsidR="0079596D" w:rsidRDefault="0079596D" w:rsidP="00CB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A43B" w14:textId="45A844BF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21FA9" wp14:editId="69F7F7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6B909" w14:textId="48354B43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21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- EX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446B909" w14:textId="48354B43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8779" w14:textId="597F45DE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A84752" wp14:editId="7256AE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5" name="Text Box 5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28883" w14:textId="1C1C0274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847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GENERAL - EX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1628883" w14:textId="1C1C0274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86F" w14:textId="6E243311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C7F69A" wp14:editId="70F32D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D6079" w14:textId="056AB42A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7F6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- EX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AFD6079" w14:textId="056AB42A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abstractNum w:abstractNumId="4" w15:restartNumberingAfterBreak="0">
    <w:nsid w:val="383B7A60"/>
    <w:multiLevelType w:val="hybridMultilevel"/>
    <w:tmpl w:val="1452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5C8"/>
    <w:multiLevelType w:val="hybridMultilevel"/>
    <w:tmpl w:val="730C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249C7"/>
    <w:rsid w:val="00030A0A"/>
    <w:rsid w:val="000362A0"/>
    <w:rsid w:val="00050951"/>
    <w:rsid w:val="00051DFD"/>
    <w:rsid w:val="00051E2C"/>
    <w:rsid w:val="00085A9F"/>
    <w:rsid w:val="00086A62"/>
    <w:rsid w:val="000A0161"/>
    <w:rsid w:val="000A42EC"/>
    <w:rsid w:val="000B2383"/>
    <w:rsid w:val="000B709C"/>
    <w:rsid w:val="000C1059"/>
    <w:rsid w:val="00106BE5"/>
    <w:rsid w:val="001426BD"/>
    <w:rsid w:val="00153249"/>
    <w:rsid w:val="00155AF7"/>
    <w:rsid w:val="001714EF"/>
    <w:rsid w:val="00173D52"/>
    <w:rsid w:val="00180377"/>
    <w:rsid w:val="00184346"/>
    <w:rsid w:val="00186CE8"/>
    <w:rsid w:val="001911D1"/>
    <w:rsid w:val="001A5763"/>
    <w:rsid w:val="001B18A0"/>
    <w:rsid w:val="001B3D3D"/>
    <w:rsid w:val="001C06FA"/>
    <w:rsid w:val="001C5BCE"/>
    <w:rsid w:val="001D16C3"/>
    <w:rsid w:val="001D1976"/>
    <w:rsid w:val="001E7C05"/>
    <w:rsid w:val="00213326"/>
    <w:rsid w:val="0021371A"/>
    <w:rsid w:val="00220B1E"/>
    <w:rsid w:val="00221992"/>
    <w:rsid w:val="00232D5C"/>
    <w:rsid w:val="00264039"/>
    <w:rsid w:val="0027137F"/>
    <w:rsid w:val="00295FB1"/>
    <w:rsid w:val="00297716"/>
    <w:rsid w:val="002977C7"/>
    <w:rsid w:val="002A1266"/>
    <w:rsid w:val="002A6316"/>
    <w:rsid w:val="002B1463"/>
    <w:rsid w:val="002C0E00"/>
    <w:rsid w:val="002D17F0"/>
    <w:rsid w:val="002D5807"/>
    <w:rsid w:val="002E2550"/>
    <w:rsid w:val="002F4CC2"/>
    <w:rsid w:val="002F5D1E"/>
    <w:rsid w:val="002F7936"/>
    <w:rsid w:val="0030297B"/>
    <w:rsid w:val="0031025C"/>
    <w:rsid w:val="00336FCF"/>
    <w:rsid w:val="0034480F"/>
    <w:rsid w:val="00381697"/>
    <w:rsid w:val="00397796"/>
    <w:rsid w:val="003A51D6"/>
    <w:rsid w:val="003B1984"/>
    <w:rsid w:val="003C569C"/>
    <w:rsid w:val="003E27FA"/>
    <w:rsid w:val="003F1BD3"/>
    <w:rsid w:val="003F3121"/>
    <w:rsid w:val="00401A71"/>
    <w:rsid w:val="004551AE"/>
    <w:rsid w:val="0046114D"/>
    <w:rsid w:val="0048357F"/>
    <w:rsid w:val="00490BD3"/>
    <w:rsid w:val="004E2A31"/>
    <w:rsid w:val="00507FEB"/>
    <w:rsid w:val="00517B3B"/>
    <w:rsid w:val="00533619"/>
    <w:rsid w:val="00540CD1"/>
    <w:rsid w:val="005413B6"/>
    <w:rsid w:val="0054263F"/>
    <w:rsid w:val="0054545A"/>
    <w:rsid w:val="00546437"/>
    <w:rsid w:val="005715D5"/>
    <w:rsid w:val="0057458B"/>
    <w:rsid w:val="00583ACC"/>
    <w:rsid w:val="005B186A"/>
    <w:rsid w:val="005B2935"/>
    <w:rsid w:val="005B32B3"/>
    <w:rsid w:val="005C30BE"/>
    <w:rsid w:val="005D76C4"/>
    <w:rsid w:val="005E018B"/>
    <w:rsid w:val="005E33FC"/>
    <w:rsid w:val="005F3879"/>
    <w:rsid w:val="005F3B2E"/>
    <w:rsid w:val="00612A94"/>
    <w:rsid w:val="006363B3"/>
    <w:rsid w:val="00646366"/>
    <w:rsid w:val="00670135"/>
    <w:rsid w:val="00670905"/>
    <w:rsid w:val="00672530"/>
    <w:rsid w:val="006768E0"/>
    <w:rsid w:val="00686F7C"/>
    <w:rsid w:val="00687D93"/>
    <w:rsid w:val="006922A8"/>
    <w:rsid w:val="006A7CE1"/>
    <w:rsid w:val="006B1354"/>
    <w:rsid w:val="006B1E48"/>
    <w:rsid w:val="006B2C90"/>
    <w:rsid w:val="006B628F"/>
    <w:rsid w:val="006C12A2"/>
    <w:rsid w:val="006D3353"/>
    <w:rsid w:val="006F350F"/>
    <w:rsid w:val="0072201C"/>
    <w:rsid w:val="00744618"/>
    <w:rsid w:val="00756181"/>
    <w:rsid w:val="00775E8E"/>
    <w:rsid w:val="0079596D"/>
    <w:rsid w:val="007972FE"/>
    <w:rsid w:val="007A09E3"/>
    <w:rsid w:val="007B5201"/>
    <w:rsid w:val="007B641A"/>
    <w:rsid w:val="007C0AD2"/>
    <w:rsid w:val="007C388C"/>
    <w:rsid w:val="007F118C"/>
    <w:rsid w:val="00803969"/>
    <w:rsid w:val="00806CEA"/>
    <w:rsid w:val="008164F0"/>
    <w:rsid w:val="00825F80"/>
    <w:rsid w:val="00835F45"/>
    <w:rsid w:val="0084050C"/>
    <w:rsid w:val="00852B9C"/>
    <w:rsid w:val="00853985"/>
    <w:rsid w:val="008659E0"/>
    <w:rsid w:val="008716E7"/>
    <w:rsid w:val="00871881"/>
    <w:rsid w:val="00871E3B"/>
    <w:rsid w:val="008753FD"/>
    <w:rsid w:val="0087780A"/>
    <w:rsid w:val="00884988"/>
    <w:rsid w:val="00884A90"/>
    <w:rsid w:val="00886EA1"/>
    <w:rsid w:val="008935E7"/>
    <w:rsid w:val="008A0DFA"/>
    <w:rsid w:val="008B6269"/>
    <w:rsid w:val="008C2D8B"/>
    <w:rsid w:val="008D3006"/>
    <w:rsid w:val="008E1AFF"/>
    <w:rsid w:val="008E5699"/>
    <w:rsid w:val="008F2EC2"/>
    <w:rsid w:val="00920C9B"/>
    <w:rsid w:val="009301AB"/>
    <w:rsid w:val="00941F3A"/>
    <w:rsid w:val="009620BE"/>
    <w:rsid w:val="00965908"/>
    <w:rsid w:val="009715C1"/>
    <w:rsid w:val="00976B31"/>
    <w:rsid w:val="00977DE4"/>
    <w:rsid w:val="0098685F"/>
    <w:rsid w:val="009876A2"/>
    <w:rsid w:val="009B3D8F"/>
    <w:rsid w:val="009C2798"/>
    <w:rsid w:val="009D5047"/>
    <w:rsid w:val="009E484F"/>
    <w:rsid w:val="00A15CF6"/>
    <w:rsid w:val="00A31FA7"/>
    <w:rsid w:val="00A4296A"/>
    <w:rsid w:val="00A738E8"/>
    <w:rsid w:val="00A761D5"/>
    <w:rsid w:val="00A82BCA"/>
    <w:rsid w:val="00A84AD3"/>
    <w:rsid w:val="00A90C6E"/>
    <w:rsid w:val="00A97441"/>
    <w:rsid w:val="00AA3249"/>
    <w:rsid w:val="00AD4687"/>
    <w:rsid w:val="00AE32F1"/>
    <w:rsid w:val="00AF7D78"/>
    <w:rsid w:val="00B01F8B"/>
    <w:rsid w:val="00B020FC"/>
    <w:rsid w:val="00B027AB"/>
    <w:rsid w:val="00B342BB"/>
    <w:rsid w:val="00B379F5"/>
    <w:rsid w:val="00B4413F"/>
    <w:rsid w:val="00B45C36"/>
    <w:rsid w:val="00B5236E"/>
    <w:rsid w:val="00B52D77"/>
    <w:rsid w:val="00B56859"/>
    <w:rsid w:val="00B60A86"/>
    <w:rsid w:val="00B63F5A"/>
    <w:rsid w:val="00B64767"/>
    <w:rsid w:val="00B72CD0"/>
    <w:rsid w:val="00B77316"/>
    <w:rsid w:val="00B77E85"/>
    <w:rsid w:val="00B8399D"/>
    <w:rsid w:val="00B97D7D"/>
    <w:rsid w:val="00BA7E19"/>
    <w:rsid w:val="00BD69E3"/>
    <w:rsid w:val="00BD7B83"/>
    <w:rsid w:val="00BE6CBB"/>
    <w:rsid w:val="00BF43A8"/>
    <w:rsid w:val="00C013C0"/>
    <w:rsid w:val="00C32428"/>
    <w:rsid w:val="00C34381"/>
    <w:rsid w:val="00C352EF"/>
    <w:rsid w:val="00C37156"/>
    <w:rsid w:val="00C4106D"/>
    <w:rsid w:val="00C416DE"/>
    <w:rsid w:val="00C449DB"/>
    <w:rsid w:val="00C52615"/>
    <w:rsid w:val="00C532B0"/>
    <w:rsid w:val="00C73112"/>
    <w:rsid w:val="00C74454"/>
    <w:rsid w:val="00CA0D5E"/>
    <w:rsid w:val="00CA43FA"/>
    <w:rsid w:val="00CB54B2"/>
    <w:rsid w:val="00CB77A5"/>
    <w:rsid w:val="00CD0332"/>
    <w:rsid w:val="00CF4792"/>
    <w:rsid w:val="00CF503C"/>
    <w:rsid w:val="00D2770E"/>
    <w:rsid w:val="00D3132D"/>
    <w:rsid w:val="00D506E8"/>
    <w:rsid w:val="00D968CB"/>
    <w:rsid w:val="00DA3566"/>
    <w:rsid w:val="00DE0574"/>
    <w:rsid w:val="00DE7352"/>
    <w:rsid w:val="00DF6FDE"/>
    <w:rsid w:val="00E052B3"/>
    <w:rsid w:val="00E067D2"/>
    <w:rsid w:val="00E07396"/>
    <w:rsid w:val="00E103D9"/>
    <w:rsid w:val="00E1506F"/>
    <w:rsid w:val="00E16873"/>
    <w:rsid w:val="00E2477B"/>
    <w:rsid w:val="00E80DC7"/>
    <w:rsid w:val="00E90406"/>
    <w:rsid w:val="00EE20A1"/>
    <w:rsid w:val="00EE483D"/>
    <w:rsid w:val="00EE5894"/>
    <w:rsid w:val="00EE7F4F"/>
    <w:rsid w:val="00F105F5"/>
    <w:rsid w:val="00F21E4A"/>
    <w:rsid w:val="00F242C2"/>
    <w:rsid w:val="00F3365E"/>
    <w:rsid w:val="00F416DC"/>
    <w:rsid w:val="00F4534B"/>
    <w:rsid w:val="00F46674"/>
    <w:rsid w:val="00F46BFB"/>
    <w:rsid w:val="00F4767C"/>
    <w:rsid w:val="00F50FF1"/>
    <w:rsid w:val="00F5202B"/>
    <w:rsid w:val="00F60360"/>
    <w:rsid w:val="00F624A0"/>
    <w:rsid w:val="00F81B54"/>
    <w:rsid w:val="00F85A55"/>
    <w:rsid w:val="00FB79E5"/>
    <w:rsid w:val="00FC304F"/>
    <w:rsid w:val="00FE4B7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A5"/>
  </w:style>
  <w:style w:type="paragraph" w:styleId="Footer">
    <w:name w:val="footer"/>
    <w:basedOn w:val="Normal"/>
    <w:link w:val="Foot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tengagements@onehousing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Yasin Ahmed</cp:lastModifiedBy>
  <cp:revision>2</cp:revision>
  <dcterms:created xsi:type="dcterms:W3CDTF">2022-12-07T10:57:00Z</dcterms:created>
  <dcterms:modified xsi:type="dcterms:W3CDTF">2022-12-07T10:57:00Z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GENERAL - EXTERNAL</vt:lpwstr>
  </property>
  <property fmtid="{D5CDD505-2E9C-101B-9397-08002B2CF9AE}" pid="5" name="MSIP_Label_c3dc3b09-f538-47de-9307-6fea9984677a_Enabled">
    <vt:lpwstr>true</vt:lpwstr>
  </property>
  <property fmtid="{D5CDD505-2E9C-101B-9397-08002B2CF9AE}" pid="6" name="MSIP_Label_c3dc3b09-f538-47de-9307-6fea9984677a_SetDate">
    <vt:lpwstr>2022-09-13T14:44:19Z</vt:lpwstr>
  </property>
  <property fmtid="{D5CDD505-2E9C-101B-9397-08002B2CF9AE}" pid="7" name="MSIP_Label_c3dc3b09-f538-47de-9307-6fea9984677a_Method">
    <vt:lpwstr>Privileged</vt:lpwstr>
  </property>
  <property fmtid="{D5CDD505-2E9C-101B-9397-08002B2CF9AE}" pid="8" name="MSIP_Label_c3dc3b09-f538-47de-9307-6fea9984677a_Name">
    <vt:lpwstr>General - External</vt:lpwstr>
  </property>
  <property fmtid="{D5CDD505-2E9C-101B-9397-08002B2CF9AE}" pid="9" name="MSIP_Label_c3dc3b09-f538-47de-9307-6fea9984677a_SiteId">
    <vt:lpwstr>772734b4-5621-4a64-af07-60cdc39ee002</vt:lpwstr>
  </property>
  <property fmtid="{D5CDD505-2E9C-101B-9397-08002B2CF9AE}" pid="10" name="MSIP_Label_c3dc3b09-f538-47de-9307-6fea9984677a_ActionId">
    <vt:lpwstr>d4489390-12b8-4508-9452-eff712752945</vt:lpwstr>
  </property>
  <property fmtid="{D5CDD505-2E9C-101B-9397-08002B2CF9AE}" pid="11" name="MSIP_Label_c3dc3b09-f538-47de-9307-6fea9984677a_ContentBits">
    <vt:lpwstr>1</vt:lpwstr>
  </property>
</Properties>
</file>